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EEDF1" w14:textId="1DEC8D9B" w:rsidR="00077540" w:rsidRPr="00315D55" w:rsidRDefault="00315D55" w:rsidP="00315D55">
      <w:pPr>
        <w:pStyle w:val="Heading1"/>
        <w:spacing w:line="480" w:lineRule="auto"/>
        <w:ind w:left="270"/>
        <w:rPr>
          <w:rFonts w:cs="Arial"/>
          <w:sz w:val="32"/>
        </w:rPr>
      </w:pPr>
      <w:r>
        <w:rPr>
          <w:rFonts w:cs="Arial"/>
          <w:noProof/>
          <w:sz w:val="32"/>
        </w:rPr>
        <w:drawing>
          <wp:inline distT="0" distB="0" distL="0" distR="0" wp14:anchorId="09289527" wp14:editId="4524A44D">
            <wp:extent cx="3648200" cy="978933"/>
            <wp:effectExtent l="0" t="0" r="9525"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LabSolutions_logo_primary_tag.jpg"/>
                    <pic:cNvPicPr/>
                  </pic:nvPicPr>
                  <pic:blipFill>
                    <a:blip r:embed="rId9">
                      <a:extLst>
                        <a:ext uri="{28A0092B-C50C-407E-A947-70E740481C1C}">
                          <a14:useLocalDpi xmlns:a14="http://schemas.microsoft.com/office/drawing/2010/main" val="0"/>
                        </a:ext>
                      </a:extLst>
                    </a:blip>
                    <a:stretch>
                      <a:fillRect/>
                    </a:stretch>
                  </pic:blipFill>
                  <pic:spPr>
                    <a:xfrm>
                      <a:off x="0" y="0"/>
                      <a:ext cx="3704340" cy="993997"/>
                    </a:xfrm>
                    <a:prstGeom prst="rect">
                      <a:avLst/>
                    </a:prstGeom>
                  </pic:spPr>
                </pic:pic>
              </a:graphicData>
            </a:graphic>
          </wp:inline>
        </w:drawing>
      </w:r>
    </w:p>
    <w:p w14:paraId="3CCAFF88" w14:textId="36C8CFD7" w:rsidR="002460DD" w:rsidRDefault="008E6C6A" w:rsidP="00C75528">
      <w:pPr>
        <w:pStyle w:val="Center"/>
        <w:widowControl/>
        <w:suppressAutoHyphens/>
        <w:ind w:left="1890"/>
        <w:jc w:val="left"/>
        <w:rPr>
          <w:rFonts w:ascii="Arial" w:hAnsi="Arial"/>
          <w:color w:val="464847"/>
          <w:sz w:val="22"/>
        </w:rPr>
      </w:pPr>
      <w:r>
        <w:rPr>
          <w:noProof/>
          <w:sz w:val="60"/>
        </w:rPr>
        <mc:AlternateContent>
          <mc:Choice Requires="wps">
            <w:drawing>
              <wp:anchor distT="0" distB="0" distL="114300" distR="114300" simplePos="0" relativeHeight="251661312" behindDoc="0" locked="0" layoutInCell="1" allowOverlap="1" wp14:anchorId="7B0A6F57" wp14:editId="74CB4FFF">
                <wp:simplePos x="0" y="0"/>
                <wp:positionH relativeFrom="column">
                  <wp:posOffset>-1142365</wp:posOffset>
                </wp:positionH>
                <wp:positionV relativeFrom="paragraph">
                  <wp:posOffset>144780</wp:posOffset>
                </wp:positionV>
                <wp:extent cx="7835265" cy="2037080"/>
                <wp:effectExtent l="635" t="635" r="3175" b="635"/>
                <wp:wrapTight wrapText="bothSides">
                  <wp:wrapPolygon edited="0">
                    <wp:start x="-26" y="0"/>
                    <wp:lineTo x="-26" y="21398"/>
                    <wp:lineTo x="21600" y="21398"/>
                    <wp:lineTo x="21600" y="0"/>
                    <wp:lineTo x="-26" y="0"/>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265" cy="2037080"/>
                        </a:xfrm>
                        <a:prstGeom prst="rect">
                          <a:avLst/>
                        </a:prstGeom>
                        <a:solidFill>
                          <a:srgbClr val="00598E">
                            <a:alpha val="71001"/>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9C231FB" w14:textId="77777777" w:rsidR="00790064" w:rsidRPr="00BA511A" w:rsidRDefault="00790064" w:rsidP="00F11B02">
                            <w:pPr>
                              <w:pStyle w:val="Center"/>
                              <w:widowControl/>
                              <w:suppressAutoHyphens/>
                              <w:jc w:val="left"/>
                              <w:rPr>
                                <w:rFonts w:ascii="Arial" w:hAnsi="Arial"/>
                                <w:color w:val="FFFFFF" w:themeColor="background1"/>
                              </w:rPr>
                            </w:pPr>
                          </w:p>
                          <w:p w14:paraId="1E70A5D9" w14:textId="199CB5DA" w:rsidR="00790064" w:rsidRPr="00DB5013" w:rsidRDefault="00577177" w:rsidP="002460DD">
                            <w:pPr>
                              <w:pStyle w:val="Center"/>
                              <w:widowControl/>
                              <w:ind w:left="3510"/>
                              <w:jc w:val="left"/>
                              <w:rPr>
                                <w:rFonts w:ascii="Arial" w:hAnsi="Arial"/>
                                <w:b/>
                                <w:color w:val="FFFFFF" w:themeColor="background1"/>
                                <w:sz w:val="54"/>
                                <w:szCs w:val="54"/>
                              </w:rPr>
                            </w:pPr>
                            <w:r w:rsidRPr="00DB5013">
                              <w:rPr>
                                <w:rFonts w:ascii="Arial" w:hAnsi="Arial"/>
                                <w:b/>
                                <w:color w:val="FFFFFF" w:themeColor="background1"/>
                                <w:sz w:val="54"/>
                                <w:szCs w:val="54"/>
                              </w:rPr>
                              <w:t>Tobacco Litter Control Ordinance</w:t>
                            </w:r>
                          </w:p>
                          <w:p w14:paraId="248ADFA1" w14:textId="77777777" w:rsidR="00577177" w:rsidRDefault="00577177" w:rsidP="00577177">
                            <w:pPr>
                              <w:pStyle w:val="Center"/>
                              <w:widowControl/>
                              <w:ind w:left="3510"/>
                              <w:jc w:val="left"/>
                              <w:rPr>
                                <w:rFonts w:ascii="Arial" w:hAnsi="Arial"/>
                                <w:b/>
                                <w:color w:val="FFFFFF" w:themeColor="background1"/>
                                <w:sz w:val="34"/>
                                <w:szCs w:val="34"/>
                              </w:rPr>
                            </w:pPr>
                            <w:r w:rsidRPr="00DB5013">
                              <w:rPr>
                                <w:rFonts w:ascii="Arial" w:hAnsi="Arial"/>
                                <w:b/>
                                <w:color w:val="FFFFFF" w:themeColor="background1"/>
                                <w:sz w:val="34"/>
                                <w:szCs w:val="34"/>
                              </w:rPr>
                              <w:t xml:space="preserve">A Model California Ordinance </w:t>
                            </w:r>
                          </w:p>
                          <w:p w14:paraId="38573244" w14:textId="7EB1E173" w:rsidR="00577177" w:rsidRPr="00DB5013" w:rsidRDefault="00577177" w:rsidP="00577177">
                            <w:pPr>
                              <w:pStyle w:val="Center"/>
                              <w:widowControl/>
                              <w:ind w:left="3510"/>
                              <w:jc w:val="left"/>
                              <w:rPr>
                                <w:rFonts w:ascii="Arial" w:hAnsi="Arial"/>
                                <w:b/>
                                <w:color w:val="FFFFFF" w:themeColor="background1"/>
                                <w:sz w:val="34"/>
                                <w:szCs w:val="34"/>
                              </w:rPr>
                            </w:pPr>
                            <w:r w:rsidRPr="00DB5013">
                              <w:rPr>
                                <w:rFonts w:ascii="Arial" w:hAnsi="Arial"/>
                                <w:b/>
                                <w:color w:val="FFFFFF" w:themeColor="background1"/>
                                <w:sz w:val="34"/>
                                <w:szCs w:val="34"/>
                              </w:rPr>
                              <w:t>Regulating Tobacco Waste</w:t>
                            </w:r>
                          </w:p>
                          <w:p w14:paraId="5F6E46F6" w14:textId="2EAF9B04" w:rsidR="00790064" w:rsidRPr="00FB0B54" w:rsidRDefault="00790064" w:rsidP="00FB0B54">
                            <w:pPr>
                              <w:tabs>
                                <w:tab w:val="left" w:pos="2340"/>
                              </w:tabs>
                              <w:suppressAutoHyphens/>
                              <w:spacing w:line="500" w:lineRule="exact"/>
                              <w:ind w:left="3510" w:right="999"/>
                              <w:rPr>
                                <w:rFonts w:ascii="Arial" w:hAnsi="Arial"/>
                                <w:caps/>
                                <w:color w:val="FFFFFF"/>
                                <w:sz w:val="32"/>
                              </w:rPr>
                            </w:pPr>
                            <w:r w:rsidRPr="004F5C23">
                              <w:rPr>
                                <w:rFonts w:ascii="Arial" w:hAnsi="Arial"/>
                                <w:caps/>
                                <w:color w:val="FFFFFF"/>
                                <w:sz w:val="32"/>
                              </w:rPr>
                              <w:t>with Annotations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A6F57" id="_x0000_t202" coordsize="21600,21600" o:spt="202" path="m,l,21600r21600,l21600,xe">
                <v:stroke joinstyle="miter"/>
                <v:path gradientshapeok="t" o:connecttype="rect"/>
              </v:shapetype>
              <v:shape id="Text Box 11" o:spid="_x0000_s1026" type="#_x0000_t202" style="position:absolute;left:0;text-align:left;margin-left:-89.95pt;margin-top:11.4pt;width:616.95pt;height:1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" fillcolor="#00598e" stroked="f">
                <v:fill opacity="46517f"/>
                <v:textbox inset=",7.2pt,,7.2pt">
                  <w:txbxContent>
                    <w:p w14:paraId="19C231FB" w14:textId="77777777" w:rsidR="00790064" w:rsidRPr="00BA511A" w:rsidRDefault="00790064" w:rsidP="00F11B02">
                      <w:pPr>
                        <w:pStyle w:val="Center"/>
                        <w:widowControl/>
                        <w:suppressAutoHyphens/>
                        <w:jc w:val="left"/>
                        <w:rPr>
                          <w:rFonts w:ascii="Arial" w:hAnsi="Arial"/>
                          <w:color w:val="FFFFFF" w:themeColor="background1"/>
                        </w:rPr>
                      </w:pPr>
                    </w:p>
                    <w:p w14:paraId="1E70A5D9" w14:textId="199CB5DA" w:rsidR="00790064" w:rsidRPr="00DB5013" w:rsidRDefault="00577177" w:rsidP="002460DD">
                      <w:pPr>
                        <w:pStyle w:val="Center"/>
                        <w:widowControl/>
                        <w:ind w:left="3510"/>
                        <w:jc w:val="left"/>
                        <w:rPr>
                          <w:rFonts w:ascii="Arial" w:hAnsi="Arial"/>
                          <w:b/>
                          <w:color w:val="FFFFFF" w:themeColor="background1"/>
                          <w:sz w:val="54"/>
                          <w:szCs w:val="54"/>
                        </w:rPr>
                      </w:pPr>
                      <w:r w:rsidRPr="00DB5013">
                        <w:rPr>
                          <w:rFonts w:ascii="Arial" w:hAnsi="Arial"/>
                          <w:b/>
                          <w:color w:val="FFFFFF" w:themeColor="background1"/>
                          <w:sz w:val="54"/>
                          <w:szCs w:val="54"/>
                        </w:rPr>
                        <w:t>Tobacco Litter Control Ordinance</w:t>
                      </w:r>
                    </w:p>
                    <w:p w14:paraId="248ADFA1" w14:textId="77777777" w:rsidR="00577177" w:rsidRDefault="00577177" w:rsidP="00577177">
                      <w:pPr>
                        <w:pStyle w:val="Center"/>
                        <w:widowControl/>
                        <w:ind w:left="3510"/>
                        <w:jc w:val="left"/>
                        <w:rPr>
                          <w:rFonts w:ascii="Arial" w:hAnsi="Arial"/>
                          <w:b/>
                          <w:color w:val="FFFFFF" w:themeColor="background1"/>
                          <w:sz w:val="34"/>
                          <w:szCs w:val="34"/>
                        </w:rPr>
                      </w:pPr>
                      <w:r w:rsidRPr="00DB5013">
                        <w:rPr>
                          <w:rFonts w:ascii="Arial" w:hAnsi="Arial"/>
                          <w:b/>
                          <w:color w:val="FFFFFF" w:themeColor="background1"/>
                          <w:sz w:val="34"/>
                          <w:szCs w:val="34"/>
                        </w:rPr>
                        <w:t xml:space="preserve">A </w:t>
                      </w:r>
                      <w:r w:rsidRPr="00DB5013">
                        <w:rPr>
                          <w:rFonts w:ascii="Arial" w:hAnsi="Arial"/>
                          <w:b/>
                          <w:color w:val="FFFFFF" w:themeColor="background1"/>
                          <w:sz w:val="34"/>
                          <w:szCs w:val="34"/>
                        </w:rPr>
                        <w:t xml:space="preserve">Model California Ordinance </w:t>
                      </w:r>
                    </w:p>
                    <w:p w14:paraId="38573244" w14:textId="7EB1E173" w:rsidR="00577177" w:rsidRPr="00DB5013" w:rsidRDefault="00577177" w:rsidP="00577177">
                      <w:pPr>
                        <w:pStyle w:val="Center"/>
                        <w:widowControl/>
                        <w:ind w:left="3510"/>
                        <w:jc w:val="left"/>
                        <w:rPr>
                          <w:rFonts w:ascii="Arial" w:hAnsi="Arial"/>
                          <w:b/>
                          <w:color w:val="FFFFFF" w:themeColor="background1"/>
                          <w:sz w:val="34"/>
                          <w:szCs w:val="34"/>
                        </w:rPr>
                      </w:pPr>
                      <w:r w:rsidRPr="00DB5013">
                        <w:rPr>
                          <w:rFonts w:ascii="Arial" w:hAnsi="Arial"/>
                          <w:b/>
                          <w:color w:val="FFFFFF" w:themeColor="background1"/>
                          <w:sz w:val="34"/>
                          <w:szCs w:val="34"/>
                        </w:rPr>
                        <w:t>Regulating Tobacco Waste</w:t>
                      </w:r>
                    </w:p>
                    <w:p w14:paraId="5F6E46F6" w14:textId="2EAF9B04" w:rsidR="00790064" w:rsidRPr="00FB0B54" w:rsidRDefault="00790064" w:rsidP="00FB0B54">
                      <w:pPr>
                        <w:tabs>
                          <w:tab w:val="left" w:pos="2340"/>
                        </w:tabs>
                        <w:suppressAutoHyphens/>
                        <w:spacing w:line="500" w:lineRule="exact"/>
                        <w:ind w:left="3510" w:right="999"/>
                        <w:rPr>
                          <w:rFonts w:ascii="Arial" w:hAnsi="Arial"/>
                          <w:caps/>
                          <w:color w:val="FFFFFF"/>
                          <w:sz w:val="32"/>
                        </w:rPr>
                      </w:pPr>
                      <w:r w:rsidRPr="004F5C23">
                        <w:rPr>
                          <w:rFonts w:ascii="Arial" w:hAnsi="Arial"/>
                          <w:caps/>
                          <w:color w:val="FFFFFF"/>
                          <w:sz w:val="32"/>
                        </w:rPr>
                        <w:t>with Annotations</w:t>
                      </w:r>
                    </w:p>
                  </w:txbxContent>
                </v:textbox>
                <w10:wrap type="tight"/>
              </v:shape>
            </w:pict>
          </mc:Fallback>
        </mc:AlternateContent>
      </w:r>
    </w:p>
    <w:p w14:paraId="52B9DB19" w14:textId="77777777" w:rsidR="002460DD" w:rsidRDefault="002460DD" w:rsidP="00C75528">
      <w:pPr>
        <w:pStyle w:val="Center"/>
        <w:widowControl/>
        <w:suppressAutoHyphens/>
        <w:ind w:left="1890"/>
        <w:jc w:val="left"/>
        <w:rPr>
          <w:rFonts w:ascii="Arial" w:hAnsi="Arial"/>
          <w:color w:val="464847"/>
          <w:sz w:val="22"/>
        </w:rPr>
      </w:pPr>
    </w:p>
    <w:p w14:paraId="3F172DFE" w14:textId="77777777" w:rsidR="002460DD" w:rsidRDefault="002460DD" w:rsidP="00C75528">
      <w:pPr>
        <w:pStyle w:val="Center"/>
        <w:widowControl/>
        <w:suppressAutoHyphens/>
        <w:ind w:left="1890"/>
        <w:jc w:val="left"/>
        <w:rPr>
          <w:rFonts w:ascii="Arial" w:hAnsi="Arial"/>
          <w:color w:val="464847"/>
          <w:sz w:val="22"/>
        </w:rPr>
      </w:pPr>
    </w:p>
    <w:p w14:paraId="774C2FEE" w14:textId="77777777" w:rsidR="002460DD" w:rsidRDefault="002460DD" w:rsidP="00C75528">
      <w:pPr>
        <w:pStyle w:val="Center"/>
        <w:widowControl/>
        <w:suppressAutoHyphens/>
        <w:ind w:left="1890"/>
        <w:jc w:val="left"/>
        <w:rPr>
          <w:rFonts w:ascii="Arial" w:hAnsi="Arial"/>
          <w:color w:val="464847"/>
          <w:sz w:val="22"/>
        </w:rPr>
      </w:pPr>
    </w:p>
    <w:p w14:paraId="40D7A251" w14:textId="73AA0DF1" w:rsidR="00C75528" w:rsidRPr="00C61527" w:rsidRDefault="009D30C3" w:rsidP="00B66828">
      <w:pPr>
        <w:pStyle w:val="Center"/>
        <w:widowControl/>
        <w:suppressAutoHyphens/>
        <w:ind w:left="1890"/>
        <w:jc w:val="left"/>
        <w:rPr>
          <w:rFonts w:ascii="Arial" w:hAnsi="Arial"/>
          <w:color w:val="464847"/>
          <w:sz w:val="22"/>
        </w:rPr>
      </w:pPr>
      <w:r>
        <w:rPr>
          <w:rFonts w:ascii="Arial" w:hAnsi="Arial"/>
          <w:color w:val="464847"/>
          <w:sz w:val="22"/>
        </w:rPr>
        <w:t>December</w:t>
      </w:r>
      <w:r w:rsidRPr="001953A0">
        <w:rPr>
          <w:rFonts w:ascii="Arial" w:hAnsi="Arial"/>
          <w:color w:val="464847"/>
          <w:sz w:val="22"/>
        </w:rPr>
        <w:t xml:space="preserve"> </w:t>
      </w:r>
      <w:r w:rsidR="00C75528" w:rsidRPr="001953A0">
        <w:rPr>
          <w:rFonts w:ascii="Arial" w:hAnsi="Arial"/>
          <w:color w:val="464847"/>
          <w:sz w:val="22"/>
        </w:rPr>
        <w:t>201</w:t>
      </w:r>
      <w:r w:rsidR="00F579B9">
        <w:rPr>
          <w:rFonts w:ascii="Arial" w:hAnsi="Arial"/>
          <w:color w:val="464847"/>
          <w:sz w:val="22"/>
        </w:rPr>
        <w:t>5</w:t>
      </w:r>
    </w:p>
    <w:p w14:paraId="2B7AC3C9" w14:textId="77777777" w:rsidR="00C75528" w:rsidRDefault="00C75528" w:rsidP="00B66828">
      <w:pPr>
        <w:pStyle w:val="NormalText"/>
        <w:widowControl/>
        <w:suppressAutoHyphens/>
        <w:ind w:left="1890" w:firstLine="0"/>
        <w:rPr>
          <w:sz w:val="20"/>
        </w:rPr>
      </w:pPr>
    </w:p>
    <w:p w14:paraId="1FB5BF01" w14:textId="77777777" w:rsidR="00C75528" w:rsidRDefault="00C75528" w:rsidP="00B66828">
      <w:pPr>
        <w:pStyle w:val="Center"/>
        <w:widowControl/>
        <w:tabs>
          <w:tab w:val="clear" w:pos="1080"/>
          <w:tab w:val="left" w:pos="1530"/>
          <w:tab w:val="left" w:pos="1980"/>
        </w:tabs>
        <w:suppressAutoHyphens/>
        <w:ind w:left="1890" w:right="10"/>
        <w:jc w:val="left"/>
        <w:rPr>
          <w:sz w:val="20"/>
        </w:rPr>
      </w:pPr>
    </w:p>
    <w:p w14:paraId="1A6D39B2" w14:textId="77777777" w:rsidR="00C75528" w:rsidRDefault="00C75528" w:rsidP="00B66828">
      <w:pPr>
        <w:pStyle w:val="Center"/>
        <w:widowControl/>
        <w:tabs>
          <w:tab w:val="clear" w:pos="1080"/>
          <w:tab w:val="left" w:pos="1530"/>
          <w:tab w:val="left" w:pos="1980"/>
        </w:tabs>
        <w:suppressAutoHyphens/>
        <w:ind w:left="1890" w:right="10"/>
        <w:jc w:val="left"/>
        <w:rPr>
          <w:sz w:val="20"/>
        </w:rPr>
      </w:pPr>
    </w:p>
    <w:p w14:paraId="6B4B1B35" w14:textId="77777777" w:rsidR="00C75528" w:rsidRDefault="00C75528" w:rsidP="00B66828">
      <w:pPr>
        <w:pStyle w:val="Center"/>
        <w:widowControl/>
        <w:tabs>
          <w:tab w:val="clear" w:pos="1080"/>
          <w:tab w:val="left" w:pos="1530"/>
          <w:tab w:val="left" w:pos="1980"/>
        </w:tabs>
        <w:suppressAutoHyphens/>
        <w:ind w:left="1890" w:right="10"/>
        <w:jc w:val="left"/>
        <w:rPr>
          <w:sz w:val="20"/>
        </w:rPr>
      </w:pPr>
    </w:p>
    <w:p w14:paraId="3B5FAD46" w14:textId="77777777" w:rsidR="00C75528" w:rsidRDefault="00C75528" w:rsidP="00B66828">
      <w:pPr>
        <w:pStyle w:val="Center"/>
        <w:widowControl/>
        <w:tabs>
          <w:tab w:val="clear" w:pos="1080"/>
          <w:tab w:val="left" w:pos="1530"/>
          <w:tab w:val="left" w:pos="1980"/>
        </w:tabs>
        <w:suppressAutoHyphens/>
        <w:ind w:left="1890" w:right="10"/>
        <w:jc w:val="left"/>
        <w:rPr>
          <w:sz w:val="20"/>
        </w:rPr>
      </w:pPr>
    </w:p>
    <w:p w14:paraId="60873B5B" w14:textId="77777777" w:rsidR="00C75528" w:rsidRDefault="00C75528" w:rsidP="00B66828">
      <w:pPr>
        <w:pStyle w:val="Center"/>
        <w:widowControl/>
        <w:tabs>
          <w:tab w:val="clear" w:pos="1080"/>
          <w:tab w:val="left" w:pos="1530"/>
          <w:tab w:val="left" w:pos="1980"/>
        </w:tabs>
        <w:suppressAutoHyphens/>
        <w:ind w:left="1890" w:right="10"/>
        <w:jc w:val="left"/>
        <w:rPr>
          <w:sz w:val="20"/>
        </w:rPr>
      </w:pPr>
    </w:p>
    <w:p w14:paraId="3EFD0599" w14:textId="77777777" w:rsidR="00C75528" w:rsidRDefault="00C75528" w:rsidP="00B66828">
      <w:pPr>
        <w:pStyle w:val="Center"/>
        <w:widowControl/>
        <w:tabs>
          <w:tab w:val="clear" w:pos="1080"/>
          <w:tab w:val="left" w:pos="1530"/>
          <w:tab w:val="left" w:pos="1980"/>
        </w:tabs>
        <w:suppressAutoHyphens/>
        <w:ind w:left="1890" w:right="10"/>
        <w:jc w:val="left"/>
        <w:rPr>
          <w:sz w:val="20"/>
        </w:rPr>
      </w:pPr>
    </w:p>
    <w:p w14:paraId="0BCC9BDF" w14:textId="77777777" w:rsidR="00C75528" w:rsidRPr="00C61527" w:rsidRDefault="00C75528" w:rsidP="00B66828">
      <w:pPr>
        <w:pStyle w:val="Center"/>
        <w:widowControl/>
        <w:tabs>
          <w:tab w:val="clear" w:pos="1080"/>
          <w:tab w:val="left" w:pos="1530"/>
          <w:tab w:val="left" w:pos="1980"/>
        </w:tabs>
        <w:suppressAutoHyphens/>
        <w:ind w:left="1890" w:right="10"/>
        <w:jc w:val="left"/>
        <w:rPr>
          <w:rFonts w:ascii="Arial" w:hAnsi="Arial"/>
          <w:sz w:val="20"/>
        </w:rPr>
      </w:pPr>
      <w:r>
        <w:rPr>
          <w:rFonts w:ascii="Arial" w:hAnsi="Arial"/>
          <w:sz w:val="20"/>
        </w:rPr>
        <w:t>Developed by ChangeLab Solutions</w:t>
      </w:r>
    </w:p>
    <w:p w14:paraId="438472F5" w14:textId="77777777" w:rsidR="00C75528" w:rsidRPr="00C61527" w:rsidRDefault="00C75528" w:rsidP="00B66828">
      <w:pPr>
        <w:pStyle w:val="Center"/>
        <w:widowControl/>
        <w:tabs>
          <w:tab w:val="clear" w:pos="1080"/>
          <w:tab w:val="left" w:pos="1530"/>
          <w:tab w:val="left" w:pos="1980"/>
        </w:tabs>
        <w:suppressAutoHyphens/>
        <w:ind w:left="1890" w:right="10"/>
        <w:jc w:val="left"/>
        <w:rPr>
          <w:rFonts w:ascii="Arial" w:hAnsi="Arial"/>
          <w:sz w:val="20"/>
        </w:rPr>
      </w:pPr>
    </w:p>
    <w:p w14:paraId="4B3AFCA4" w14:textId="7D2BB045" w:rsidR="00EA7E3B" w:rsidRPr="00EA7E3B" w:rsidRDefault="00EA7E3B" w:rsidP="00EA7E3B">
      <w:pPr>
        <w:widowControl w:val="0"/>
        <w:autoSpaceDE w:val="0"/>
        <w:autoSpaceDN w:val="0"/>
        <w:adjustRightInd w:val="0"/>
        <w:spacing w:line="240" w:lineRule="auto"/>
        <w:ind w:left="1890"/>
        <w:rPr>
          <w:rFonts w:ascii="Arial" w:hAnsi="Arial" w:cs="Calibri"/>
          <w:sz w:val="20"/>
          <w:szCs w:val="30"/>
        </w:rPr>
      </w:pPr>
      <w:r w:rsidRPr="00EA7E3B">
        <w:rPr>
          <w:rFonts w:ascii="Arial" w:hAnsi="Arial" w:cs="Calibri"/>
          <w:sz w:val="20"/>
          <w:szCs w:val="30"/>
        </w:rPr>
        <w:t xml:space="preserve">This material was made possible by funds received from Grant Number </w:t>
      </w:r>
      <w:r w:rsidR="00642EF6">
        <w:rPr>
          <w:rFonts w:ascii="Arial" w:hAnsi="Arial" w:cs="Calibri"/>
          <w:sz w:val="20"/>
          <w:szCs w:val="30"/>
        </w:rPr>
        <w:t>14-10214</w:t>
      </w:r>
      <w:r w:rsidRPr="00EA7E3B">
        <w:rPr>
          <w:rFonts w:ascii="Arial" w:hAnsi="Arial" w:cs="Calibri"/>
          <w:sz w:val="20"/>
          <w:szCs w:val="30"/>
        </w:rPr>
        <w:t xml:space="preserve"> with the California Department of Public Health, California Tobacco Control Program.</w:t>
      </w:r>
    </w:p>
    <w:p w14:paraId="30FAFF0A" w14:textId="77777777" w:rsidR="00EA7E3B" w:rsidRPr="00EA7E3B" w:rsidRDefault="00EA7E3B" w:rsidP="00EA7E3B">
      <w:pPr>
        <w:widowControl w:val="0"/>
        <w:autoSpaceDE w:val="0"/>
        <w:autoSpaceDN w:val="0"/>
        <w:adjustRightInd w:val="0"/>
        <w:spacing w:line="240" w:lineRule="auto"/>
        <w:rPr>
          <w:rFonts w:ascii="Arial" w:hAnsi="Arial" w:cs="Calibri"/>
          <w:sz w:val="20"/>
          <w:szCs w:val="30"/>
        </w:rPr>
      </w:pPr>
      <w:r w:rsidRPr="00EA7E3B">
        <w:rPr>
          <w:rFonts w:ascii="Arial" w:hAnsi="Arial" w:cs="Calibri"/>
          <w:sz w:val="20"/>
          <w:szCs w:val="30"/>
        </w:rPr>
        <w:t> </w:t>
      </w:r>
    </w:p>
    <w:p w14:paraId="6C7C31E5" w14:textId="29C000A8" w:rsidR="00C75528" w:rsidRPr="00315D55" w:rsidRDefault="00EA7E3B" w:rsidP="00315D55">
      <w:pPr>
        <w:pStyle w:val="nPlancovertext"/>
        <w:tabs>
          <w:tab w:val="left" w:pos="1980"/>
        </w:tabs>
        <w:spacing w:line="240" w:lineRule="auto"/>
        <w:ind w:left="1890" w:right="10"/>
        <w:rPr>
          <w:rFonts w:ascii="Arial" w:hAnsi="Arial"/>
          <w:sz w:val="20"/>
        </w:rPr>
      </w:pPr>
      <w:r w:rsidRPr="00EA7E3B">
        <w:rPr>
          <w:rFonts w:ascii="Arial" w:hAnsi="Arial" w:cs="Calibri"/>
          <w:sz w:val="20"/>
          <w:szCs w:val="30"/>
        </w:rPr>
        <w:t>© 201</w:t>
      </w:r>
      <w:r w:rsidR="00807A43">
        <w:rPr>
          <w:rFonts w:ascii="Arial" w:hAnsi="Arial" w:cs="Calibri"/>
          <w:sz w:val="20"/>
          <w:szCs w:val="30"/>
        </w:rPr>
        <w:t>5</w:t>
      </w:r>
      <w:r w:rsidRPr="00EA7E3B">
        <w:rPr>
          <w:rFonts w:ascii="Arial" w:hAnsi="Arial" w:cs="Calibri"/>
          <w:sz w:val="20"/>
          <w:szCs w:val="30"/>
        </w:rPr>
        <w:t xml:space="preserve"> California Department of Public Health. This material may not be reproduced or disseminated without prior written permission from the California Department of Public Health.</w:t>
      </w:r>
    </w:p>
    <w:p w14:paraId="739314BA" w14:textId="77777777" w:rsidR="00C75528" w:rsidRDefault="00C75528" w:rsidP="00315D55">
      <w:pPr>
        <w:pStyle w:val="disclamerbox"/>
        <w:framePr w:w="7648" w:h="1079" w:hRule="exact" w:wrap="around" w:hAnchor="page" w:x="3318" w:y="854"/>
        <w:pBdr>
          <w:top w:val="single" w:sz="2" w:space="6" w:color="D9D9D9"/>
          <w:left w:val="single" w:sz="2" w:space="6" w:color="D9D9D9"/>
          <w:bottom w:val="single" w:sz="2" w:space="6" w:color="D9D9D9"/>
          <w:right w:val="single" w:sz="2" w:space="6" w:color="D9D9D9"/>
        </w:pBdr>
        <w:tabs>
          <w:tab w:val="left" w:pos="360"/>
          <w:tab w:val="left" w:pos="1530"/>
          <w:tab w:val="left" w:pos="2340"/>
        </w:tabs>
        <w:ind w:left="360" w:right="0"/>
        <w:rPr>
          <w:kern w:val="28"/>
        </w:rPr>
      </w:pPr>
      <w:r w:rsidRPr="00D53B20">
        <w:rPr>
          <w:kern w:val="28"/>
        </w:rPr>
        <w:t>ChangeLab Solutions is a nonprofit organization that provides legal information on matters relating to public health. The legal information provided in this document does not constitute legal advice or legal representation. For legal advice, readers should consult a lawyer in their state.</w:t>
      </w:r>
    </w:p>
    <w:p w14:paraId="6C8F0B32" w14:textId="77777777" w:rsidR="00C75528" w:rsidRDefault="00C75528" w:rsidP="00315D55">
      <w:pPr>
        <w:pStyle w:val="disclamerbox"/>
        <w:framePr w:w="7648" w:h="1079" w:hRule="exact" w:wrap="around" w:hAnchor="page" w:x="3318" w:y="854"/>
        <w:pBdr>
          <w:top w:val="single" w:sz="2" w:space="6" w:color="D9D9D9"/>
          <w:left w:val="single" w:sz="2" w:space="6" w:color="D9D9D9"/>
          <w:bottom w:val="single" w:sz="2" w:space="6" w:color="D9D9D9"/>
          <w:right w:val="single" w:sz="2" w:space="6" w:color="D9D9D9"/>
        </w:pBdr>
        <w:tabs>
          <w:tab w:val="left" w:pos="360"/>
          <w:tab w:val="left" w:pos="1530"/>
          <w:tab w:val="left" w:pos="2340"/>
        </w:tabs>
        <w:ind w:left="360" w:right="0"/>
        <w:rPr>
          <w:kern w:val="28"/>
        </w:rPr>
      </w:pPr>
    </w:p>
    <w:p w14:paraId="46AD5F18" w14:textId="77777777" w:rsidR="00C75528" w:rsidRPr="00FB0B54" w:rsidRDefault="00C75528" w:rsidP="002A073D">
      <w:pPr>
        <w:pStyle w:val="Heading3"/>
        <w:rPr>
          <w:b/>
        </w:rPr>
      </w:pPr>
      <w:r w:rsidRPr="00FB0B54">
        <w:rPr>
          <w:b/>
        </w:rPr>
        <w:br w:type="page"/>
      </w:r>
      <w:r w:rsidRPr="00FB0B54">
        <w:rPr>
          <w:b/>
        </w:rPr>
        <w:lastRenderedPageBreak/>
        <w:t>Introduction</w:t>
      </w:r>
    </w:p>
    <w:p w14:paraId="560BA97E" w14:textId="03F148E1" w:rsidR="00B85C46" w:rsidRDefault="00C75528" w:rsidP="00E118B1">
      <w:pPr>
        <w:pStyle w:val="BasicParagraph"/>
      </w:pPr>
      <w:r>
        <w:t>ChangeLab S</w:t>
      </w:r>
      <w:r w:rsidR="00B56E6F">
        <w:t>o</w:t>
      </w:r>
      <w:r>
        <w:t>lutions</w:t>
      </w:r>
      <w:r w:rsidR="00E118B1">
        <w:t xml:space="preserve"> developed this Model </w:t>
      </w:r>
      <w:r w:rsidR="00F67922">
        <w:t xml:space="preserve">California </w:t>
      </w:r>
      <w:r>
        <w:t xml:space="preserve">Ordinance </w:t>
      </w:r>
      <w:r w:rsidR="00736CAD">
        <w:t xml:space="preserve">Regulating Tobacco Waste </w:t>
      </w:r>
      <w:r>
        <w:t xml:space="preserve">to assist California cities and </w:t>
      </w:r>
      <w:r w:rsidR="00D75CFC">
        <w:t>counties that are interested in addressing the problem of tobacco waste</w:t>
      </w:r>
      <w:r w:rsidR="00132D01">
        <w:t xml:space="preserve"> littered in public spaces</w:t>
      </w:r>
      <w:r w:rsidR="00AB3D1D">
        <w:t xml:space="preserve">. Littered </w:t>
      </w:r>
      <w:r w:rsidR="00B85C46">
        <w:t>cigarette butts and filters from other tobacco products</w:t>
      </w:r>
      <w:r w:rsidR="00AB3D1D">
        <w:t xml:space="preserve"> account for a substantial portion of the litter found </w:t>
      </w:r>
      <w:r w:rsidR="00666B92">
        <w:t xml:space="preserve">on streets, </w:t>
      </w:r>
      <w:r w:rsidR="000659C9">
        <w:t xml:space="preserve">in </w:t>
      </w:r>
      <w:r w:rsidR="00666B92">
        <w:t xml:space="preserve">parks, and </w:t>
      </w:r>
      <w:r w:rsidR="000659C9">
        <w:t xml:space="preserve">in </w:t>
      </w:r>
      <w:r w:rsidR="00666B92">
        <w:t>other public places</w:t>
      </w:r>
      <w:r w:rsidR="00F67922">
        <w:t>. Cigarette and tobacco litter</w:t>
      </w:r>
      <w:r w:rsidR="00AB3D1D">
        <w:t xml:space="preserve"> can be poisonous to children, pets, and wildlife</w:t>
      </w:r>
      <w:r w:rsidR="00F67922">
        <w:t xml:space="preserve">, and can pollute water </w:t>
      </w:r>
      <w:r w:rsidR="00F67922" w:rsidRPr="00A47812">
        <w:t>supplies</w:t>
      </w:r>
      <w:r w:rsidR="00AB3D1D" w:rsidRPr="00A47812">
        <w:t>.</w:t>
      </w:r>
      <w:r w:rsidR="00AB3D1D">
        <w:t xml:space="preserve"> </w:t>
      </w:r>
      <w:r w:rsidR="00DD36AD">
        <w:t>This Model Ordinance makes it illegal for</w:t>
      </w:r>
      <w:r w:rsidR="00DA6A12">
        <w:t xml:space="preserve"> </w:t>
      </w:r>
      <w:r w:rsidR="00A47812">
        <w:t>any</w:t>
      </w:r>
      <w:r w:rsidR="00B539B0">
        <w:t xml:space="preserve"> brand of</w:t>
      </w:r>
      <w:r w:rsidR="00A47812">
        <w:t xml:space="preserve"> </w:t>
      </w:r>
      <w:r w:rsidR="00DD36AD">
        <w:t>filtered tobacco products</w:t>
      </w:r>
      <w:r w:rsidR="00B85C46">
        <w:t>, including cigarettes,</w:t>
      </w:r>
      <w:r w:rsidR="00DD36AD">
        <w:t xml:space="preserve"> to be sold in a city or county</w:t>
      </w:r>
      <w:r w:rsidR="00B539B0">
        <w:t>,</w:t>
      </w:r>
      <w:r w:rsidR="00DD36AD">
        <w:t xml:space="preserve"> unless </w:t>
      </w:r>
      <w:r w:rsidR="009F1FEE">
        <w:t xml:space="preserve">the </w:t>
      </w:r>
      <w:r w:rsidR="00C6276D">
        <w:t xml:space="preserve">manufacturer or distributor </w:t>
      </w:r>
      <w:r w:rsidR="00A47812">
        <w:t>of a</w:t>
      </w:r>
      <w:r w:rsidR="00DA6A12">
        <w:t xml:space="preserve"> </w:t>
      </w:r>
      <w:r w:rsidR="00B539B0">
        <w:t>brand</w:t>
      </w:r>
      <w:r w:rsidR="009F1FEE">
        <w:t xml:space="preserve"> creates a </w:t>
      </w:r>
      <w:r w:rsidR="00642DF7">
        <w:t>government-approved</w:t>
      </w:r>
      <w:r w:rsidR="00DD36AD">
        <w:t xml:space="preserve"> </w:t>
      </w:r>
      <w:r w:rsidR="00CD4BBD">
        <w:t xml:space="preserve">Tobacco Litter Control </w:t>
      </w:r>
      <w:r w:rsidR="00427630">
        <w:t>Program</w:t>
      </w:r>
      <w:r w:rsidR="00696780">
        <w:t xml:space="preserve"> </w:t>
      </w:r>
      <w:r w:rsidR="00570168">
        <w:t>to collect</w:t>
      </w:r>
      <w:r w:rsidR="00386C81">
        <w:t xml:space="preserve"> and </w:t>
      </w:r>
      <w:r w:rsidR="00570168">
        <w:t xml:space="preserve">dispose </w:t>
      </w:r>
      <w:r w:rsidR="00386C81">
        <w:t>of tobacco waste</w:t>
      </w:r>
      <w:r w:rsidR="00570168">
        <w:t xml:space="preserve">. </w:t>
      </w:r>
      <w:r w:rsidR="00DA6A12">
        <w:t>T</w:t>
      </w:r>
      <w:r w:rsidR="00570168">
        <w:t>he Model Ordinance</w:t>
      </w:r>
      <w:r w:rsidR="00877213">
        <w:t xml:space="preserve"> also provides an alternative:</w:t>
      </w:r>
      <w:r w:rsidR="00570168">
        <w:t xml:space="preserve"> </w:t>
      </w:r>
      <w:r w:rsidR="00877213">
        <w:t>T</w:t>
      </w:r>
      <w:r w:rsidR="00570168">
        <w:t xml:space="preserve">he </w:t>
      </w:r>
      <w:r w:rsidR="00C6276D">
        <w:t xml:space="preserve">manufacturer or distributor </w:t>
      </w:r>
      <w:r w:rsidR="00C7299A">
        <w:t>pay</w:t>
      </w:r>
      <w:r w:rsidR="00877213">
        <w:t>s</w:t>
      </w:r>
      <w:r w:rsidR="00C7299A">
        <w:t xml:space="preserve"> an appropriate fee to the city or county if it does not wish to create its own collection and disposal </w:t>
      </w:r>
      <w:r w:rsidR="00427630">
        <w:t>Program</w:t>
      </w:r>
      <w:r w:rsidR="00C7299A">
        <w:t>.</w:t>
      </w:r>
      <w:r w:rsidR="00DD36AD">
        <w:t xml:space="preserve"> </w:t>
      </w:r>
    </w:p>
    <w:p w14:paraId="70A152F1" w14:textId="77777777" w:rsidR="00B85C46" w:rsidRPr="00FB0B54" w:rsidRDefault="00B85C46" w:rsidP="00E118B1">
      <w:pPr>
        <w:pStyle w:val="BasicParagraph"/>
        <w:rPr>
          <w:sz w:val="18"/>
          <w:szCs w:val="18"/>
        </w:rPr>
      </w:pPr>
    </w:p>
    <w:p w14:paraId="19C42A0A" w14:textId="6F0D6543" w:rsidR="0091144A" w:rsidRDefault="000C4417" w:rsidP="0091144A">
      <w:pPr>
        <w:pStyle w:val="BasicParagraph"/>
      </w:pPr>
      <w:r>
        <w:t>L</w:t>
      </w:r>
      <w:r w:rsidR="00F562B2">
        <w:t xml:space="preserve">ocalities have taken several different approaches to reducing the impact of tobacco waste, such as </w:t>
      </w:r>
      <w:r w:rsidR="009F7C4D">
        <w:t>enforcing existing littering laws</w:t>
      </w:r>
      <w:r w:rsidR="00EB4539">
        <w:t>,</w:t>
      </w:r>
      <w:r w:rsidR="009F7C4D">
        <w:t xml:space="preserve"> </w:t>
      </w:r>
      <w:r w:rsidR="00F562B2">
        <w:t xml:space="preserve">posting signage discouraging littering, providing ash cans, </w:t>
      </w:r>
      <w:r w:rsidR="000D10A8">
        <w:t xml:space="preserve">imposing a fee on cigarettes to offset cleanup costs, </w:t>
      </w:r>
      <w:r w:rsidR="00F562B2">
        <w:t>and conducting periodic cleanups</w:t>
      </w:r>
      <w:r>
        <w:t>. Yet</w:t>
      </w:r>
      <w:r w:rsidR="00F562B2">
        <w:t xml:space="preserve"> tobacco waste remains a pervasive problem</w:t>
      </w:r>
      <w:r>
        <w:t>, marring</w:t>
      </w:r>
      <w:r w:rsidR="00642989">
        <w:t xml:space="preserve"> </w:t>
      </w:r>
      <w:r w:rsidR="00F562B2">
        <w:t xml:space="preserve">parks, beaches, sidewalks, and other public places. </w:t>
      </w:r>
      <w:r w:rsidR="0091144A">
        <w:t xml:space="preserve">Additionally, </w:t>
      </w:r>
      <w:r w:rsidR="00EB4539">
        <w:t xml:space="preserve">Proposition 26 of 2010 </w:t>
      </w:r>
      <w:r w:rsidR="00577177">
        <w:t>restricted</w:t>
      </w:r>
      <w:r w:rsidR="00EB4539">
        <w:t xml:space="preserve"> </w:t>
      </w:r>
      <w:r w:rsidR="0091144A">
        <w:t xml:space="preserve">localities’ </w:t>
      </w:r>
      <w:r w:rsidR="009F7C4D">
        <w:t>ability to impose a litter mitigation fee on cigarette sales to offset cleanup costs</w:t>
      </w:r>
      <w:r w:rsidR="00353F8D">
        <w:t>.</w:t>
      </w:r>
      <w:r w:rsidR="0091144A">
        <w:t xml:space="preserve"> Proposition 26 </w:t>
      </w:r>
      <w:r w:rsidR="000B5AF7">
        <w:t xml:space="preserve">amended the California Constitution to reclassify </w:t>
      </w:r>
      <w:r w:rsidR="009F7C4D">
        <w:t xml:space="preserve">most </w:t>
      </w:r>
      <w:r w:rsidR="000B5AF7">
        <w:t>regulatory fees as “taxes</w:t>
      </w:r>
      <w:r w:rsidR="006201B0">
        <w:t>”</w:t>
      </w:r>
      <w:r w:rsidR="000B5AF7">
        <w:t xml:space="preserve"> that must be</w:t>
      </w:r>
      <w:r w:rsidR="0091144A">
        <w:t xml:space="preserve"> submitted to the electorate and approved by </w:t>
      </w:r>
      <w:r w:rsidR="00CD4BBD">
        <w:t xml:space="preserve">either </w:t>
      </w:r>
      <w:r w:rsidR="00EB4539">
        <w:t xml:space="preserve">a </w:t>
      </w:r>
      <w:r w:rsidR="0091144A">
        <w:t>majority or supermajority</w:t>
      </w:r>
      <w:r w:rsidR="0036748F">
        <w:t xml:space="preserve"> of voters</w:t>
      </w:r>
      <w:r w:rsidR="0091144A">
        <w:t>.</w:t>
      </w:r>
      <w:r w:rsidR="0036748F">
        <w:t xml:space="preserve"> </w:t>
      </w:r>
      <w:r w:rsidR="00BA3909">
        <w:t xml:space="preserve">Moreover, </w:t>
      </w:r>
      <w:r w:rsidR="000B5AF7">
        <w:t xml:space="preserve">California state law preempts local taxes on tobacco products. </w:t>
      </w:r>
      <w:r w:rsidR="0036748F">
        <w:t>This means that a per-</w:t>
      </w:r>
      <w:r w:rsidR="000D10A8">
        <w:t xml:space="preserve">unit </w:t>
      </w:r>
      <w:r w:rsidR="0036748F">
        <w:t>tax on filtered tobacco products</w:t>
      </w:r>
      <w:r w:rsidR="00CD4BBD">
        <w:t>—</w:t>
      </w:r>
      <w:r w:rsidR="0036748F">
        <w:t>such as San Francisco’s Cigarette Litter Abatement Fee</w:t>
      </w:r>
      <w:r w:rsidR="00353F8D">
        <w:t xml:space="preserve"> of 20 cents per pack</w:t>
      </w:r>
      <w:r w:rsidR="0036748F">
        <w:t>, adopted before Proposition 26</w:t>
      </w:r>
      <w:r w:rsidR="00CD4BBD">
        <w:t>—</w:t>
      </w:r>
      <w:r w:rsidR="0036748F">
        <w:t xml:space="preserve">is no longer an option. </w:t>
      </w:r>
      <w:r w:rsidR="00EC2915">
        <w:t>If you have questions about Proposition 26, please contact ChangeLab Solutions for more information.</w:t>
      </w:r>
    </w:p>
    <w:p w14:paraId="35FFC655" w14:textId="77777777" w:rsidR="00F329E6" w:rsidRPr="00FB0B54" w:rsidRDefault="00F329E6" w:rsidP="00E118B1">
      <w:pPr>
        <w:pStyle w:val="BasicParagraph"/>
        <w:rPr>
          <w:sz w:val="18"/>
          <w:szCs w:val="18"/>
        </w:rPr>
      </w:pPr>
    </w:p>
    <w:p w14:paraId="0EB4BF43" w14:textId="235AF3A2" w:rsidR="00F562B2" w:rsidRDefault="00F562B2" w:rsidP="00E118B1">
      <w:pPr>
        <w:pStyle w:val="BasicParagraph"/>
      </w:pPr>
      <w:r>
        <w:t>This Model Ordinance takes a different approach</w:t>
      </w:r>
      <w:r w:rsidR="00642989">
        <w:t>.</w:t>
      </w:r>
      <w:r w:rsidR="00696780">
        <w:t xml:space="preserve"> </w:t>
      </w:r>
      <w:r w:rsidR="00642989">
        <w:t xml:space="preserve">It </w:t>
      </w:r>
      <w:r>
        <w:t>allows a city or county to shift the burden of tobacco waste cleanup to</w:t>
      </w:r>
      <w:r w:rsidR="00137D72">
        <w:t xml:space="preserve"> the</w:t>
      </w:r>
      <w:r>
        <w:t xml:space="preserve"> </w:t>
      </w:r>
      <w:r w:rsidR="00B82CBC">
        <w:t xml:space="preserve">tobacco </w:t>
      </w:r>
      <w:r w:rsidR="00137D72">
        <w:t xml:space="preserve">manufacturers or distributors </w:t>
      </w:r>
      <w:r w:rsidR="000B5AF7">
        <w:t xml:space="preserve">that sell </w:t>
      </w:r>
      <w:r>
        <w:t>filtered tobacco products within city or county</w:t>
      </w:r>
      <w:r w:rsidR="00642989">
        <w:t xml:space="preserve"> limits</w:t>
      </w:r>
      <w:r>
        <w:t xml:space="preserve">. </w:t>
      </w:r>
      <w:r w:rsidR="00F329E6">
        <w:t xml:space="preserve">The Ordinance requires </w:t>
      </w:r>
      <w:r w:rsidR="00137D72">
        <w:t xml:space="preserve">manufacturers or distributors </w:t>
      </w:r>
      <w:r w:rsidR="00F329E6">
        <w:t xml:space="preserve">of </w:t>
      </w:r>
      <w:r w:rsidR="00BA3909">
        <w:t xml:space="preserve">filtered </w:t>
      </w:r>
      <w:r w:rsidR="00F329E6">
        <w:t>tobacco products to take responsibility for the collection and disposal of cigarette butts and other tobacco waste, or</w:t>
      </w:r>
      <w:r w:rsidR="00642989">
        <w:t>,</w:t>
      </w:r>
      <w:r w:rsidR="00F329E6">
        <w:t xml:space="preserve"> </w:t>
      </w:r>
      <w:r w:rsidR="00BA3909">
        <w:t>alternatively,</w:t>
      </w:r>
      <w:r w:rsidR="00F329E6">
        <w:t xml:space="preserve"> </w:t>
      </w:r>
      <w:r w:rsidR="00642989">
        <w:t xml:space="preserve">to </w:t>
      </w:r>
      <w:r w:rsidR="00F329E6">
        <w:t>pay an in-lieu fee to the local jurisdiction to cover the reasonable costs of litter mitigation.</w:t>
      </w:r>
    </w:p>
    <w:p w14:paraId="51FF115D" w14:textId="77777777" w:rsidR="00F562B2" w:rsidRPr="00FB0B54" w:rsidRDefault="00F562B2" w:rsidP="00E118B1">
      <w:pPr>
        <w:pStyle w:val="BasicParagraph"/>
        <w:rPr>
          <w:sz w:val="18"/>
          <w:szCs w:val="18"/>
        </w:rPr>
      </w:pPr>
    </w:p>
    <w:p w14:paraId="01059545" w14:textId="4C84E717" w:rsidR="00E751CD" w:rsidRDefault="00F562B2" w:rsidP="00E118B1">
      <w:pPr>
        <w:pStyle w:val="BasicParagraph"/>
      </w:pPr>
      <w:r>
        <w:t xml:space="preserve">Under the Model Ordinance, </w:t>
      </w:r>
      <w:r w:rsidR="00137D72">
        <w:t xml:space="preserve">the manufacturer or distributor </w:t>
      </w:r>
      <w:r>
        <w:t>of</w:t>
      </w:r>
      <w:r w:rsidR="00137D72">
        <w:t xml:space="preserve"> a</w:t>
      </w:r>
      <w:r>
        <w:t xml:space="preserve"> filtered tobacco product</w:t>
      </w:r>
      <w:r w:rsidR="001D4BAE">
        <w:t>—filtered cigarettes and other products with a single-use filter—</w:t>
      </w:r>
      <w:r>
        <w:t xml:space="preserve">must develop a </w:t>
      </w:r>
      <w:r w:rsidR="00696780" w:rsidRPr="00E06F36">
        <w:t>Tobacco Litter Control Program</w:t>
      </w:r>
      <w:r>
        <w:t xml:space="preserve"> for collecting and disposing of tobacco waste.</w:t>
      </w:r>
      <w:r w:rsidR="00642989">
        <w:t xml:space="preserve"> The only brands of </w:t>
      </w:r>
      <w:r w:rsidR="00E751CD">
        <w:t xml:space="preserve">filtered tobacco products </w:t>
      </w:r>
      <w:r w:rsidR="00642989">
        <w:t xml:space="preserve">that may </w:t>
      </w:r>
      <w:r w:rsidR="00E751CD">
        <w:t xml:space="preserve">be sold in the city or county </w:t>
      </w:r>
      <w:r w:rsidR="00642989">
        <w:t xml:space="preserve">are those </w:t>
      </w:r>
      <w:r w:rsidR="00E751CD">
        <w:t xml:space="preserve">covered by a </w:t>
      </w:r>
      <w:r w:rsidR="00577177">
        <w:t>P</w:t>
      </w:r>
      <w:r w:rsidR="00E751CD">
        <w:t>rogram that has been approved by the local government.</w:t>
      </w:r>
      <w:r w:rsidR="00642989">
        <w:t xml:space="preserve"> </w:t>
      </w:r>
      <w:r w:rsidR="00677D21">
        <w:t xml:space="preserve">Manufacturers and distributors may submit individual Programs, collaborate with other manufacturers and distributors to submit group Programs, or hire a third-party waste organization to prepare and submit </w:t>
      </w:r>
      <w:r w:rsidR="00577177">
        <w:t xml:space="preserve">a </w:t>
      </w:r>
      <w:r w:rsidR="00677D21">
        <w:t>Program.</w:t>
      </w:r>
    </w:p>
    <w:p w14:paraId="37D3F669" w14:textId="2633846E" w:rsidR="00C75528" w:rsidRDefault="00137D72" w:rsidP="00E118B1">
      <w:pPr>
        <w:pStyle w:val="BasicParagraph"/>
      </w:pPr>
      <w:r>
        <w:lastRenderedPageBreak/>
        <w:t xml:space="preserve">A manufacturer or distributor is </w:t>
      </w:r>
      <w:r w:rsidR="00C71457">
        <w:t xml:space="preserve">required to address several factors as part of </w:t>
      </w:r>
      <w:r>
        <w:t xml:space="preserve">its </w:t>
      </w:r>
      <w:r w:rsidR="00427630">
        <w:t>Program</w:t>
      </w:r>
      <w:r w:rsidR="00274BC8">
        <w:t>.</w:t>
      </w:r>
      <w:r w:rsidR="00C71457">
        <w:t xml:space="preserve"> </w:t>
      </w:r>
      <w:r w:rsidR="00274BC8">
        <w:t xml:space="preserve">It must include </w:t>
      </w:r>
      <w:r w:rsidR="00C71457">
        <w:t xml:space="preserve">a description of how tobacco waste will be collected </w:t>
      </w:r>
      <w:r w:rsidR="00516318">
        <w:t>in</w:t>
      </w:r>
      <w:r w:rsidR="00C71457">
        <w:t xml:space="preserve"> the city or county</w:t>
      </w:r>
      <w:r w:rsidR="00053DBB">
        <w:t>,</w:t>
      </w:r>
      <w:r w:rsidR="00C71457">
        <w:t xml:space="preserve"> how </w:t>
      </w:r>
      <w:r w:rsidR="00516318">
        <w:t xml:space="preserve">the </w:t>
      </w:r>
      <w:r w:rsidR="00427630">
        <w:t>Program</w:t>
      </w:r>
      <w:r w:rsidR="00696780">
        <w:t xml:space="preserve"> </w:t>
      </w:r>
      <w:r w:rsidR="00516318">
        <w:t>will reduce the amount</w:t>
      </w:r>
      <w:r w:rsidR="00C71457">
        <w:t xml:space="preserve"> of tobacco waste being littered</w:t>
      </w:r>
      <w:r w:rsidR="00053DBB">
        <w:t xml:space="preserve">, and how the </w:t>
      </w:r>
      <w:r>
        <w:t>manufacturer or distributor</w:t>
      </w:r>
      <w:r w:rsidR="00BA3909">
        <w:t xml:space="preserve"> </w:t>
      </w:r>
      <w:r w:rsidR="00053DBB">
        <w:t xml:space="preserve">will </w:t>
      </w:r>
      <w:r w:rsidR="00C71457">
        <w:t>transport and disp</w:t>
      </w:r>
      <w:r w:rsidR="001757ED">
        <w:t xml:space="preserve">ose of </w:t>
      </w:r>
      <w:r w:rsidR="00C71457">
        <w:t>tobacco waste.</w:t>
      </w:r>
      <w:r w:rsidR="00F562B2">
        <w:t xml:space="preserve"> </w:t>
      </w:r>
      <w:r>
        <w:t xml:space="preserve">Manufacturers and distributors </w:t>
      </w:r>
      <w:r w:rsidR="00F562B2">
        <w:t xml:space="preserve">are also responsible for undertaking education and outreach efforts to inform the public about opportunities to </w:t>
      </w:r>
      <w:r w:rsidR="000B5AF7">
        <w:t>dispose</w:t>
      </w:r>
      <w:r w:rsidR="00F562B2">
        <w:t xml:space="preserve"> of tobacco waste</w:t>
      </w:r>
      <w:r w:rsidR="00274BC8" w:rsidRPr="00274BC8">
        <w:t xml:space="preserve"> </w:t>
      </w:r>
      <w:r w:rsidR="00274BC8">
        <w:t>properly</w:t>
      </w:r>
      <w:r w:rsidR="00F562B2">
        <w:t>.</w:t>
      </w:r>
      <w:r w:rsidR="00C71457">
        <w:t xml:space="preserve"> The Model Ordinance allows cities and counties to set performance measures for </w:t>
      </w:r>
      <w:r>
        <w:t>manufacturers and distributor</w:t>
      </w:r>
      <w:r w:rsidR="00F329E6">
        <w:t>s</w:t>
      </w:r>
      <w:r w:rsidR="00C71457">
        <w:t xml:space="preserve"> based</w:t>
      </w:r>
      <w:r w:rsidR="00BE4B8B">
        <w:t xml:space="preserve"> on the amount of tobacco waste collected. </w:t>
      </w:r>
      <w:r w:rsidR="00516318">
        <w:t xml:space="preserve">On an annual basis, </w:t>
      </w:r>
      <w:r>
        <w:t>the manufacturer or distributor</w:t>
      </w:r>
      <w:r w:rsidR="00516318">
        <w:t xml:space="preserve"> must submit a report summarizing their collection and disposal activities </w:t>
      </w:r>
      <w:r w:rsidR="00274BC8">
        <w:t xml:space="preserve">as well as </w:t>
      </w:r>
      <w:r w:rsidR="00516318">
        <w:t>their progress in meeting performance standards.</w:t>
      </w:r>
    </w:p>
    <w:p w14:paraId="59A0E991" w14:textId="77777777" w:rsidR="00BE4B8B" w:rsidRDefault="00BE4B8B" w:rsidP="00BE4B8B">
      <w:pPr>
        <w:pStyle w:val="BasicParagraph"/>
      </w:pPr>
    </w:p>
    <w:p w14:paraId="0D2D4E33" w14:textId="783F543C" w:rsidR="00BE4B8B" w:rsidRDefault="00BE4B8B" w:rsidP="00BE4B8B">
      <w:pPr>
        <w:pStyle w:val="bullets-abc"/>
        <w:ind w:left="0" w:firstLine="0"/>
      </w:pPr>
      <w:r>
        <w:t xml:space="preserve">The Model Ordinance provides that </w:t>
      </w:r>
      <w:r w:rsidR="00137D72">
        <w:t xml:space="preserve">manufacturers </w:t>
      </w:r>
      <w:r w:rsidR="00274BC8">
        <w:t xml:space="preserve">and </w:t>
      </w:r>
      <w:r w:rsidR="00137D72">
        <w:t>distributor</w:t>
      </w:r>
      <w:r w:rsidR="00BC0593">
        <w:t xml:space="preserve">s of filtered tobacco products </w:t>
      </w:r>
      <w:r>
        <w:t xml:space="preserve">are responsible for covering all costs associated with collecting, transporting, and disposing of tobacco waste. Further, </w:t>
      </w:r>
      <w:r w:rsidR="00F7017A">
        <w:t xml:space="preserve">the Model Ordinance provides that </w:t>
      </w:r>
      <w:r w:rsidR="00137D72">
        <w:t>the manufacturer or distributor</w:t>
      </w:r>
      <w:r w:rsidR="00944137">
        <w:t xml:space="preserve"> </w:t>
      </w:r>
      <w:r>
        <w:t>must pay all</w:t>
      </w:r>
      <w:r w:rsidR="006A5DD5">
        <w:t xml:space="preserve"> </w:t>
      </w:r>
      <w:r>
        <w:t>costs incurred by the city or county in implementing and enforcing</w:t>
      </w:r>
      <w:r w:rsidR="00345C7B">
        <w:t xml:space="preserve"> the manufacturer</w:t>
      </w:r>
      <w:r w:rsidR="00E728CC">
        <w:t>’s</w:t>
      </w:r>
      <w:r w:rsidR="00345C7B">
        <w:t xml:space="preserve"> or distributor’s</w:t>
      </w:r>
      <w:r w:rsidR="00677D21">
        <w:t xml:space="preserve"> </w:t>
      </w:r>
      <w:r w:rsidR="00A73E2A">
        <w:t>Program</w:t>
      </w:r>
      <w:r w:rsidR="000D10A8">
        <w:t>.</w:t>
      </w:r>
      <w:r w:rsidR="00F7017A">
        <w:t xml:space="preserve"> </w:t>
      </w:r>
    </w:p>
    <w:p w14:paraId="621EAFE4" w14:textId="77777777" w:rsidR="002319B2" w:rsidRDefault="002319B2" w:rsidP="00BE4B8B">
      <w:pPr>
        <w:pStyle w:val="bullets-abc"/>
        <w:ind w:left="0" w:firstLine="0"/>
      </w:pPr>
    </w:p>
    <w:p w14:paraId="1F97A344" w14:textId="376CF5EB" w:rsidR="00696780" w:rsidRDefault="00D3083E" w:rsidP="002319B2">
      <w:pPr>
        <w:pStyle w:val="BasicParagraph"/>
      </w:pPr>
      <w:r>
        <w:t>A m</w:t>
      </w:r>
      <w:r w:rsidR="00137D72">
        <w:t>anufacturer</w:t>
      </w:r>
      <w:r>
        <w:t xml:space="preserve"> </w:t>
      </w:r>
      <w:r w:rsidR="00137D72">
        <w:t>or distributor</w:t>
      </w:r>
      <w:r w:rsidR="002319B2">
        <w:t xml:space="preserve"> must submit </w:t>
      </w:r>
      <w:r>
        <w:t xml:space="preserve">its </w:t>
      </w:r>
      <w:r w:rsidR="00696780">
        <w:t xml:space="preserve">Tobacco Litter Control Program </w:t>
      </w:r>
      <w:r w:rsidR="002319B2">
        <w:t xml:space="preserve">to the city or county for approval. </w:t>
      </w:r>
      <w:r w:rsidR="00696780">
        <w:t xml:space="preserve">If a </w:t>
      </w:r>
      <w:r>
        <w:t>m</w:t>
      </w:r>
      <w:r w:rsidR="00137D72">
        <w:t>anufacturer or distributor</w:t>
      </w:r>
      <w:r w:rsidR="00696780">
        <w:t xml:space="preserve"> does not want to prepare and submit a </w:t>
      </w:r>
      <w:r w:rsidR="00427630">
        <w:t>Program</w:t>
      </w:r>
      <w:r w:rsidR="00696780">
        <w:t xml:space="preserve">, the Model Ordinance provides an alternative compliance option. </w:t>
      </w:r>
      <w:r w:rsidR="00137D72">
        <w:t>Manufacturer</w:t>
      </w:r>
      <w:r>
        <w:t>s</w:t>
      </w:r>
      <w:r w:rsidR="00137D72">
        <w:t xml:space="preserve"> </w:t>
      </w:r>
      <w:r>
        <w:t>and</w:t>
      </w:r>
      <w:r w:rsidR="00137D72">
        <w:t xml:space="preserve"> distributor</w:t>
      </w:r>
      <w:r w:rsidR="00696780">
        <w:t xml:space="preserve">s may </w:t>
      </w:r>
      <w:r w:rsidR="004C32D3">
        <w:t xml:space="preserve">instead </w:t>
      </w:r>
      <w:r w:rsidR="00696780">
        <w:t xml:space="preserve">pay an in-lieu fee to the city or county to cover the reasonable costs to the </w:t>
      </w:r>
      <w:r w:rsidR="004C32D3">
        <w:t>government for</w:t>
      </w:r>
      <w:r w:rsidR="00696780">
        <w:t xml:space="preserve"> cleaning up, collecting, and disposing </w:t>
      </w:r>
      <w:r w:rsidR="00A0202C">
        <w:t xml:space="preserve">of </w:t>
      </w:r>
      <w:r w:rsidR="00696780">
        <w:t>tobacco waste. The</w:t>
      </w:r>
      <w:r w:rsidR="00A0202C">
        <w:t xml:space="preserve"> jurisdiction must calculate the</w:t>
      </w:r>
      <w:r w:rsidR="00696780">
        <w:t xml:space="preserve"> amount of the</w:t>
      </w:r>
      <w:r w:rsidR="00A73E2A">
        <w:t xml:space="preserve"> fee</w:t>
      </w:r>
      <w:r w:rsidR="00696780">
        <w:t xml:space="preserve"> </w:t>
      </w:r>
      <w:r w:rsidR="006A5DD5">
        <w:t xml:space="preserve">for each </w:t>
      </w:r>
      <w:r>
        <w:t>m</w:t>
      </w:r>
      <w:r w:rsidR="00137D72">
        <w:t>anufacturer or distributor</w:t>
      </w:r>
      <w:r w:rsidR="006A5DD5">
        <w:t xml:space="preserve"> </w:t>
      </w:r>
      <w:r w:rsidR="00A0202C">
        <w:t xml:space="preserve">that chooses this option. This process involves </w:t>
      </w:r>
      <w:r w:rsidR="00A73E2A">
        <w:t>considering</w:t>
      </w:r>
      <w:r w:rsidR="006A5DD5">
        <w:t xml:space="preserve"> both</w:t>
      </w:r>
      <w:r w:rsidR="00A73E2A">
        <w:t xml:space="preserve"> the total costs incurred </w:t>
      </w:r>
      <w:r w:rsidR="00E751CD">
        <w:t xml:space="preserve">by the government </w:t>
      </w:r>
      <w:r w:rsidR="00A73E2A">
        <w:t xml:space="preserve">to mitigate tobacco waste and the percentage of filtered tobacco product sales in the </w:t>
      </w:r>
      <w:r w:rsidR="00A0202C">
        <w:t>jurisdiction</w:t>
      </w:r>
      <w:r w:rsidR="00A73E2A">
        <w:t xml:space="preserve"> that is attributable to </w:t>
      </w:r>
      <w:r w:rsidR="00A0202C">
        <w:t xml:space="preserve">that particular </w:t>
      </w:r>
      <w:r>
        <w:t>m</w:t>
      </w:r>
      <w:r w:rsidR="00137D72">
        <w:t>anufacturer or distributor</w:t>
      </w:r>
      <w:r w:rsidR="00A73E2A">
        <w:t xml:space="preserve">. </w:t>
      </w:r>
    </w:p>
    <w:p w14:paraId="025EF799" w14:textId="77777777" w:rsidR="00247F34" w:rsidRDefault="00247F34" w:rsidP="002319B2">
      <w:pPr>
        <w:pStyle w:val="BasicParagraph"/>
      </w:pPr>
    </w:p>
    <w:p w14:paraId="73335356" w14:textId="24CE7EC1" w:rsidR="00516318" w:rsidRDefault="00D868E7" w:rsidP="006A5DD5">
      <w:pPr>
        <w:pStyle w:val="BasicParagraph"/>
      </w:pPr>
      <w:r>
        <w:rPr>
          <w:spacing w:val="-2"/>
        </w:rPr>
        <w:t>The Model Ordinance offers a variety of options</w:t>
      </w:r>
      <w:r w:rsidR="00E751CD">
        <w:rPr>
          <w:spacing w:val="-2"/>
        </w:rPr>
        <w:t xml:space="preserve"> and is intended to be customized based on local conditions</w:t>
      </w:r>
      <w:r>
        <w:rPr>
          <w:spacing w:val="-2"/>
        </w:rPr>
        <w:t xml:space="preserve">. </w:t>
      </w:r>
      <w:r w:rsidR="00516318" w:rsidRPr="003A21EA">
        <w:rPr>
          <w:spacing w:val="-2"/>
        </w:rPr>
        <w:t>In some instances, blank</w:t>
      </w:r>
      <w:r w:rsidR="001567DE">
        <w:rPr>
          <w:spacing w:val="-2"/>
        </w:rPr>
        <w:t xml:space="preserve"> spaces</w:t>
      </w:r>
      <w:r w:rsidR="00516318" w:rsidRPr="003A21EA">
        <w:rPr>
          <w:spacing w:val="-2"/>
        </w:rPr>
        <w:t xml:space="preserve"> (e.g., [ ____ ] ) prompt you to customize the language</w:t>
      </w:r>
      <w:r w:rsidR="00516318">
        <w:rPr>
          <w:spacing w:val="-2"/>
        </w:rPr>
        <w:t xml:space="preserve"> of the </w:t>
      </w:r>
      <w:r w:rsidR="00516318" w:rsidRPr="004B6EC2">
        <w:rPr>
          <w:spacing w:val="-2"/>
        </w:rPr>
        <w:t>Model Ordinance</w:t>
      </w:r>
      <w:r w:rsidR="00516318" w:rsidRPr="003A21EA">
        <w:rPr>
          <w:spacing w:val="-2"/>
        </w:rPr>
        <w:t xml:space="preserve"> to fit your community’s needs. In other cases, the </w:t>
      </w:r>
      <w:r w:rsidR="001567DE" w:rsidRPr="00E06F36">
        <w:rPr>
          <w:spacing w:val="-2"/>
        </w:rPr>
        <w:t>O</w:t>
      </w:r>
      <w:r w:rsidR="00516318" w:rsidRPr="003A21EA">
        <w:rPr>
          <w:spacing w:val="-2"/>
        </w:rPr>
        <w:t>rdinance</w:t>
      </w:r>
      <w:r w:rsidR="00516318">
        <w:rPr>
          <w:spacing w:val="-2"/>
        </w:rPr>
        <w:t xml:space="preserve"> provides </w:t>
      </w:r>
      <w:r w:rsidR="00516318" w:rsidRPr="003A21EA">
        <w:rPr>
          <w:spacing w:val="-2"/>
        </w:rPr>
        <w:t xml:space="preserve">options (e.g., [ </w:t>
      </w:r>
      <w:r w:rsidR="00516318" w:rsidRPr="003A21EA">
        <w:rPr>
          <w:spacing w:val="-2"/>
          <w:u w:val="single"/>
        </w:rPr>
        <w:t>choice one</w:t>
      </w:r>
      <w:r w:rsidR="00516318" w:rsidRPr="003A21EA">
        <w:rPr>
          <w:spacing w:val="-2"/>
        </w:rPr>
        <w:t xml:space="preserve"> / </w:t>
      </w:r>
      <w:r w:rsidR="00516318" w:rsidRPr="003A21EA">
        <w:rPr>
          <w:spacing w:val="-2"/>
          <w:u w:val="double"/>
        </w:rPr>
        <w:t>choice two</w:t>
      </w:r>
      <w:r w:rsidR="00516318" w:rsidRPr="003A21EA">
        <w:rPr>
          <w:spacing w:val="-2"/>
        </w:rPr>
        <w:t xml:space="preserve"> ] ).</w:t>
      </w:r>
      <w:r w:rsidR="00516318">
        <w:t xml:space="preserve"> Some </w:t>
      </w:r>
      <w:r w:rsidR="001567DE">
        <w:t xml:space="preserve">options </w:t>
      </w:r>
      <w:r w:rsidR="00516318">
        <w:t xml:space="preserve">are followed by comments that describe the legal provisions in more detail. Some degree of customization is always necessary to </w:t>
      </w:r>
      <w:r w:rsidR="001567DE">
        <w:t xml:space="preserve">ensure </w:t>
      </w:r>
      <w:r w:rsidR="00516318">
        <w:t xml:space="preserve">that the </w:t>
      </w:r>
      <w:r w:rsidR="001567DE">
        <w:t>O</w:t>
      </w:r>
      <w:r w:rsidR="00516318">
        <w:t>rdinance is consistent with a community’s existing laws. Your city attorney or county counsel will likely be the best person to check this for you.</w:t>
      </w:r>
    </w:p>
    <w:p w14:paraId="0C4C914F" w14:textId="77777777" w:rsidR="00C71457" w:rsidRDefault="00C71457" w:rsidP="00C71457">
      <w:pPr>
        <w:pStyle w:val="bullets-abc"/>
        <w:ind w:left="0" w:firstLine="0"/>
        <w:rPr>
          <w:rFonts w:cs="Times New Roman"/>
          <w:color w:val="auto"/>
          <w:szCs w:val="20"/>
          <w:lang w:bidi="ar-SA"/>
        </w:rPr>
      </w:pPr>
    </w:p>
    <w:p w14:paraId="706F4662" w14:textId="77777777" w:rsidR="00C75528" w:rsidRPr="00FB0B54" w:rsidRDefault="00C75528" w:rsidP="002460DD">
      <w:pPr>
        <w:pStyle w:val="Heading3"/>
        <w:rPr>
          <w:b/>
        </w:rPr>
      </w:pPr>
      <w:r w:rsidRPr="00FB0B54">
        <w:rPr>
          <w:b/>
        </w:rPr>
        <w:t>Questions?</w:t>
      </w:r>
    </w:p>
    <w:p w14:paraId="1F11F097" w14:textId="2E371B01" w:rsidR="00C75528" w:rsidRPr="00A533D7" w:rsidRDefault="00C75528" w:rsidP="00A533D7">
      <w:r>
        <w:t xml:space="preserve">If you have questions about the Model Ordinance, please contact ChangeLab Solutions at </w:t>
      </w:r>
      <w:r w:rsidRPr="00FB0B54">
        <w:rPr>
          <w:i/>
          <w:color w:val="006D9F"/>
        </w:rPr>
        <w:t>www.changelabsolutions.org/tobaccoquestions</w:t>
      </w:r>
      <w:r>
        <w:t xml:space="preserve">. </w:t>
      </w:r>
    </w:p>
    <w:p w14:paraId="0E47871B" w14:textId="77777777" w:rsidR="002460DD" w:rsidRPr="00A533D7" w:rsidRDefault="00A533D7" w:rsidP="0075679F">
      <w:pPr>
        <w:spacing w:line="288" w:lineRule="auto"/>
        <w:rPr>
          <w:b/>
          <w:szCs w:val="20"/>
        </w:rPr>
      </w:pPr>
      <w:r w:rsidRPr="00A533D7">
        <w:br w:type="column"/>
      </w:r>
      <w:r w:rsidR="00C75528" w:rsidRPr="002460DD">
        <w:rPr>
          <w:b/>
        </w:rPr>
        <w:lastRenderedPageBreak/>
        <w:t>AN ORDINANCE OF THE [ </w:t>
      </w:r>
      <w:r w:rsidR="00C75528" w:rsidRPr="002460DD">
        <w:rPr>
          <w:b/>
          <w:u w:val="single"/>
        </w:rPr>
        <w:t>CITY</w:t>
      </w:r>
      <w:r w:rsidR="00C75528" w:rsidRPr="002460DD">
        <w:rPr>
          <w:b/>
        </w:rPr>
        <w:t xml:space="preserve"> / </w:t>
      </w:r>
      <w:r w:rsidR="00C75528" w:rsidRPr="002460DD">
        <w:rPr>
          <w:b/>
          <w:u w:val="double"/>
        </w:rPr>
        <w:t>COUNTY</w:t>
      </w:r>
      <w:r w:rsidR="00C75528" w:rsidRPr="002460DD">
        <w:rPr>
          <w:b/>
        </w:rPr>
        <w:t> ] OF [ ____ ]</w:t>
      </w:r>
      <w:r w:rsidR="002460DD">
        <w:rPr>
          <w:b/>
        </w:rPr>
        <w:t xml:space="preserve"> REQUIRING </w:t>
      </w:r>
      <w:r w:rsidR="002460DD">
        <w:rPr>
          <w:b/>
        </w:rPr>
        <w:tab/>
      </w:r>
      <w:r w:rsidR="002460DD">
        <w:rPr>
          <w:b/>
        </w:rPr>
        <w:tab/>
      </w:r>
      <w:r w:rsidR="002460DD">
        <w:rPr>
          <w:b/>
        </w:rPr>
        <w:tab/>
      </w:r>
      <w:r w:rsidR="002460DD">
        <w:rPr>
          <w:b/>
        </w:rPr>
        <w:tab/>
      </w:r>
    </w:p>
    <w:p w14:paraId="6916DDC3" w14:textId="5D1DAD17" w:rsidR="00C75528" w:rsidRPr="002460DD" w:rsidRDefault="0075679F" w:rsidP="0075679F">
      <w:pPr>
        <w:pStyle w:val="BasicParagraph"/>
        <w:rPr>
          <w:b/>
        </w:rPr>
      </w:pPr>
      <w:r>
        <w:rPr>
          <w:b/>
        </w:rPr>
        <w:t xml:space="preserve">ANY PERSON WHO PRODUCES A TOBACCO PRODUCT OFFERED FOR SALE IN THE </w:t>
      </w:r>
      <w:r w:rsidRPr="002460DD">
        <w:rPr>
          <w:b/>
        </w:rPr>
        <w:t>[ </w:t>
      </w:r>
      <w:r w:rsidRPr="002460DD">
        <w:rPr>
          <w:b/>
          <w:u w:val="single"/>
        </w:rPr>
        <w:t>CITY</w:t>
      </w:r>
      <w:r w:rsidRPr="002460DD">
        <w:rPr>
          <w:b/>
        </w:rPr>
        <w:t xml:space="preserve"> / </w:t>
      </w:r>
      <w:r w:rsidRPr="002460DD">
        <w:rPr>
          <w:b/>
          <w:u w:val="double"/>
        </w:rPr>
        <w:t>COUNTY</w:t>
      </w:r>
      <w:r>
        <w:rPr>
          <w:b/>
        </w:rPr>
        <w:t xml:space="preserve"> ] OF </w:t>
      </w:r>
      <w:r w:rsidRPr="002460DD">
        <w:rPr>
          <w:b/>
        </w:rPr>
        <w:t>[ ____ ]</w:t>
      </w:r>
      <w:r>
        <w:rPr>
          <w:b/>
        </w:rPr>
        <w:t xml:space="preserve"> TO PARTICIPATE IN A </w:t>
      </w:r>
      <w:r w:rsidR="00B26EA5">
        <w:rPr>
          <w:b/>
        </w:rPr>
        <w:t>TOBACCO LITTER CONTROL</w:t>
      </w:r>
      <w:r>
        <w:rPr>
          <w:b/>
        </w:rPr>
        <w:t xml:space="preserve"> PROGRAM FOR THE COLLECTION </w:t>
      </w:r>
      <w:r w:rsidR="00C75528" w:rsidRPr="002460DD">
        <w:rPr>
          <w:b/>
        </w:rPr>
        <w:t>AND</w:t>
      </w:r>
      <w:r>
        <w:rPr>
          <w:b/>
        </w:rPr>
        <w:t xml:space="preserve"> DISPOSAL OF TOBACCO WASTE AND</w:t>
      </w:r>
      <w:r w:rsidR="00C75528" w:rsidRPr="002460DD">
        <w:rPr>
          <w:b/>
        </w:rPr>
        <w:t xml:space="preserve"> AMENDING THE [ ____ ] MUNICIPAL CODE</w:t>
      </w:r>
    </w:p>
    <w:p w14:paraId="2D468291" w14:textId="77777777" w:rsidR="00C75528" w:rsidRDefault="00C75528" w:rsidP="00C75528">
      <w:pPr>
        <w:pStyle w:val="NormalText"/>
        <w:widowControl/>
        <w:suppressAutoHyphens/>
      </w:pPr>
    </w:p>
    <w:p w14:paraId="050BD0C4" w14:textId="77777777" w:rsidR="00C75528" w:rsidRDefault="00C75528" w:rsidP="00FB0B54">
      <w:pPr>
        <w:pStyle w:val="BasicParagraph"/>
        <w:spacing w:line="240" w:lineRule="auto"/>
      </w:pPr>
      <w:r>
        <w:t>The [ </w:t>
      </w:r>
      <w:r>
        <w:rPr>
          <w:u w:val="single"/>
        </w:rPr>
        <w:t>City Council of the City</w:t>
      </w:r>
      <w:r>
        <w:t xml:space="preserve"> / </w:t>
      </w:r>
      <w:r>
        <w:rPr>
          <w:u w:val="double"/>
        </w:rPr>
        <w:t>Board of Supervisors of the County</w:t>
      </w:r>
      <w:r>
        <w:t> ] of [ ____ ] does ordain as follows:</w:t>
      </w:r>
    </w:p>
    <w:p w14:paraId="3154ABBF" w14:textId="77777777" w:rsidR="00C75528" w:rsidRDefault="00C75528" w:rsidP="00C75528">
      <w:pPr>
        <w:pStyle w:val="Header"/>
        <w:tabs>
          <w:tab w:val="clear" w:pos="4320"/>
          <w:tab w:val="clear" w:pos="8640"/>
          <w:tab w:val="left" w:pos="360"/>
          <w:tab w:val="left" w:pos="720"/>
          <w:tab w:val="left" w:pos="1080"/>
          <w:tab w:val="left" w:pos="1440"/>
          <w:tab w:val="left" w:pos="1800"/>
          <w:tab w:val="left" w:pos="2160"/>
        </w:tabs>
        <w:suppressAutoHyphens/>
      </w:pPr>
    </w:p>
    <w:p w14:paraId="184D8F3D" w14:textId="77777777" w:rsidR="00C75528" w:rsidRDefault="00C75528" w:rsidP="00F7467F">
      <w:pPr>
        <w:pStyle w:val="commentsbox"/>
        <w:ind w:left="0"/>
      </w:pPr>
      <w:r w:rsidRPr="00FD5E57">
        <w:rPr>
          <w:b/>
          <w:caps/>
        </w:rPr>
        <w:t>comment:</w:t>
      </w:r>
      <w:r>
        <w:t xml:space="preserve"> This is introductory boilerplate language that should be adapted to the conventional form used in the jurisdiction.</w:t>
      </w:r>
    </w:p>
    <w:p w14:paraId="727CCA42" w14:textId="77777777" w:rsidR="00C75528" w:rsidRDefault="00C75528" w:rsidP="00C75528">
      <w:pPr>
        <w:pStyle w:val="NormalText"/>
        <w:widowControl/>
        <w:suppressAutoHyphens/>
        <w:rPr>
          <w:color w:val="FF0000"/>
        </w:rPr>
      </w:pPr>
    </w:p>
    <w:p w14:paraId="12A6EC7B" w14:textId="49960541" w:rsidR="006C4827" w:rsidRDefault="00C75528" w:rsidP="00FB0B54">
      <w:pPr>
        <w:pStyle w:val="BasicParagraph"/>
        <w:spacing w:line="240" w:lineRule="auto"/>
      </w:pPr>
      <w:r>
        <w:rPr>
          <w:b/>
        </w:rPr>
        <w:t>SECTION I. FINDINGS.</w:t>
      </w:r>
      <w:r>
        <w:t xml:space="preserve"> The [ </w:t>
      </w:r>
      <w:r>
        <w:rPr>
          <w:u w:val="single"/>
        </w:rPr>
        <w:t>City Council of the City</w:t>
      </w:r>
      <w:r>
        <w:t xml:space="preserve"> / </w:t>
      </w:r>
      <w:r>
        <w:rPr>
          <w:u w:val="double"/>
        </w:rPr>
        <w:t>Board of Supervisors of the County</w:t>
      </w:r>
      <w:r>
        <w:t> ] of [ ____ ] hereby finds and declares as follows:</w:t>
      </w:r>
    </w:p>
    <w:p w14:paraId="1B547AD0" w14:textId="77777777" w:rsidR="00FB0B54" w:rsidRPr="00FB0B54" w:rsidRDefault="00FB0B54" w:rsidP="00FB0B54">
      <w:pPr>
        <w:pStyle w:val="BasicParagraph"/>
        <w:spacing w:line="240" w:lineRule="auto"/>
      </w:pPr>
    </w:p>
    <w:p w14:paraId="08BF87D2" w14:textId="4DD25A97" w:rsidR="006C4827" w:rsidRDefault="006C4827" w:rsidP="00FB0B54">
      <w:pPr>
        <w:pStyle w:val="BasicParagraph"/>
        <w:spacing w:line="240" w:lineRule="auto"/>
      </w:pPr>
      <w:r>
        <w:t xml:space="preserve">WHEREAS, cigarette butts are a major and persistent source of litter, as evidenced by the following: </w:t>
      </w:r>
    </w:p>
    <w:p w14:paraId="19EA38E9" w14:textId="77777777" w:rsidR="00FB0B54" w:rsidRDefault="00FB0B54" w:rsidP="00FB0B54">
      <w:pPr>
        <w:pStyle w:val="BasicParagraph"/>
        <w:spacing w:line="240" w:lineRule="auto"/>
      </w:pPr>
    </w:p>
    <w:p w14:paraId="36CA4394" w14:textId="268933F4" w:rsidR="006C4827" w:rsidRDefault="00C6323C" w:rsidP="00FB0B54">
      <w:pPr>
        <w:pStyle w:val="bullets"/>
        <w:widowControl/>
        <w:numPr>
          <w:ilvl w:val="0"/>
          <w:numId w:val="28"/>
        </w:numPr>
        <w:tabs>
          <w:tab w:val="num" w:pos="360"/>
        </w:tabs>
        <w:adjustRightInd/>
        <w:spacing w:after="240" w:line="240" w:lineRule="auto"/>
        <w:ind w:left="634" w:hanging="274"/>
        <w:textAlignment w:val="auto"/>
      </w:pPr>
      <w:r>
        <w:t xml:space="preserve">In 2011 alone, </w:t>
      </w:r>
      <w:r w:rsidR="006C4827">
        <w:t>Americans consume</w:t>
      </w:r>
      <w:r>
        <w:t>d</w:t>
      </w:r>
      <w:r w:rsidR="006C4827">
        <w:t xml:space="preserve"> </w:t>
      </w:r>
      <w:r>
        <w:t>an estimated 292.8</w:t>
      </w:r>
      <w:r w:rsidR="006C4827">
        <w:t xml:space="preserve"> bi</w:t>
      </w:r>
      <w:r>
        <w:t>llion cigarettes</w:t>
      </w:r>
      <w:r w:rsidR="006C4827">
        <w:t>;</w:t>
      </w:r>
      <w:r w:rsidR="00650792">
        <w:fldChar w:fldCharType="begin" w:fldLock="1"/>
      </w:r>
      <w:r w:rsidR="00AF2D60">
        <w:instrText>ADDIN CSL_CITATION { "citationItems" : [ { "id" : "ITEM-1", "itemData" : { "ISBN" : "7704885286", "author" : [ { "dropping-particle" : "", "family" : "Tynan", "given" : "Michael A.", "non-dropping-particle" : "", "parse-names" : false, "suffix" : "" }, { "dropping-particle" : "", "family" : "McAfee", "given" : "Tim", "non-dropping-particle" : "", "parse-names" : false, "suffix" : "" }, { "dropping-particle" : "", "family" : "Promoff", "given" : "Gabbi", "non-dropping-particle" : "", "parse-names" : false, "suffix" : "" }, { "dropping-particle" : "", "family" : "Pechacek", "given" : "Terry", "non-dropping-particle" : "", "parse-names" : false, "suffix" : "" } ], "container-title" : "Morbidity and Mortality Weekly Report", "id" : "ITEM-1", "issue" : "30", "issued" : { "date-parts" : [ [ "2012" ] ] }, "page" : "555-569", "title" : "Consumption of cigarettes and combustible tobacco \u2014 United States, 2000\u20132011", "type" : "article-journal", "volume" : "61" }, "uris" : [ "http://www.mendeley.com/documents/?uuid=e0be5689-c34f-445d-925e-a4ccaa84c2b4" ] } ], "mendeley" : { "formattedCitation" : "&lt;sup&gt;1&lt;/sup&gt;", "plainTextFormattedCitation" : "1", "previouslyFormattedCitation" : "&lt;sup&gt;1&lt;/sup&gt;" }, "properties" : { "noteIndex" : 0 }, "schema" : "https://github.com/citation-style-language/schema/raw/master/csl-citation.json" }</w:instrText>
      </w:r>
      <w:r w:rsidR="00650792">
        <w:fldChar w:fldCharType="separate"/>
      </w:r>
      <w:r w:rsidR="00650792" w:rsidRPr="00650792">
        <w:rPr>
          <w:noProof/>
          <w:vertAlign w:val="superscript"/>
        </w:rPr>
        <w:t>1</w:t>
      </w:r>
      <w:r w:rsidR="00650792">
        <w:fldChar w:fldCharType="end"/>
      </w:r>
      <w:r w:rsidR="00A41C44">
        <w:t xml:space="preserve"> </w:t>
      </w:r>
      <w:r w:rsidR="00A41C44" w:rsidRPr="00FA6E58">
        <w:t>and</w:t>
      </w:r>
    </w:p>
    <w:p w14:paraId="088F58C4" w14:textId="789AD681" w:rsidR="001057B3" w:rsidRDefault="00826C79" w:rsidP="00FB0B54">
      <w:pPr>
        <w:pStyle w:val="bullets"/>
        <w:numPr>
          <w:ilvl w:val="0"/>
          <w:numId w:val="28"/>
        </w:numPr>
        <w:tabs>
          <w:tab w:val="num" w:pos="360"/>
        </w:tabs>
        <w:spacing w:after="240" w:line="240" w:lineRule="auto"/>
        <w:ind w:left="634" w:hanging="274"/>
      </w:pPr>
      <w:r>
        <w:t>T</w:t>
      </w:r>
      <w:r w:rsidR="001057B3">
        <w:t xml:space="preserve">he estimated </w:t>
      </w:r>
      <w:r>
        <w:t xml:space="preserve">weight of </w:t>
      </w:r>
      <w:r w:rsidR="001057B3">
        <w:t>discarded waste from U.S. cigarette consumptio</w:t>
      </w:r>
      <w:r w:rsidR="00C6323C">
        <w:t xml:space="preserve">n in 2011 alone </w:t>
      </w:r>
      <w:r>
        <w:t xml:space="preserve">was </w:t>
      </w:r>
      <w:r w:rsidR="001057B3">
        <w:t>approximately 49.8 million kilograms</w:t>
      </w:r>
      <w:r>
        <w:t>, or 110 million pounds</w:t>
      </w:r>
      <w:r w:rsidR="001057B3">
        <w:t>;</w:t>
      </w:r>
      <w:r w:rsidR="00287899">
        <w:fldChar w:fldCharType="begin" w:fldLock="1"/>
      </w:r>
      <w:r w:rsidR="00AF2D60">
        <w:instrText>ADDIN CSL_CITATION { "citationItems" : [ { "id" : "ITEM-1", "itemData" : { "DOI" : "10.1007/s40572-014-0016-x", "ISSN" : "2196-5412", "author" : [ { "dropping-particle" : "", "family" : "Novotny", "given" : "Thomas E", "non-dropping-particle" : "", "parse-names" : false, "suffix" : "" }, { "dropping-particle" : "", "family" : "Slaughter", "given" : "Elli", "non-dropping-particle" : "", "parse-names" : false, "suffix" : "" } ], "container-title" : "Current Environmental Health Reports", "id" : "ITEM-1", "issued" : { "date-parts" : [ [ "2014" ] ] }, "page" : "208-216", "title" : "Tobacco product waste: An environmental approach to reduce tobacco consumption", "type" : "article-journal", "volume" : "1" }, "uris" : [ "http://www.mendeley.com/documents/?uuid=d4c7276d-0155-499b-b267-b51bde02e5d3" ] } ], "mendeley" : { "formattedCitation" : "&lt;sup&gt;2&lt;/sup&gt;", "plainTextFormattedCitation" : "2", "previouslyFormattedCitation" : "&lt;sup&gt;2&lt;/sup&gt;" }, "properties" : { "noteIndex" : 0 }, "schema" : "https://github.com/citation-style-language/schema/raw/master/csl-citation.json" }</w:instrText>
      </w:r>
      <w:r w:rsidR="00287899">
        <w:fldChar w:fldCharType="separate"/>
      </w:r>
      <w:r w:rsidR="00287899" w:rsidRPr="00287899">
        <w:rPr>
          <w:noProof/>
          <w:vertAlign w:val="superscript"/>
        </w:rPr>
        <w:t>2</w:t>
      </w:r>
      <w:r w:rsidR="00287899">
        <w:fldChar w:fldCharType="end"/>
      </w:r>
      <w:r w:rsidR="00A41C44">
        <w:t xml:space="preserve"> and</w:t>
      </w:r>
    </w:p>
    <w:p w14:paraId="7E4CFC10" w14:textId="5B17C4B9" w:rsidR="006C4827" w:rsidRDefault="00482CDC" w:rsidP="00FB0B54">
      <w:pPr>
        <w:pStyle w:val="bullets"/>
        <w:widowControl/>
        <w:numPr>
          <w:ilvl w:val="0"/>
          <w:numId w:val="28"/>
        </w:numPr>
        <w:tabs>
          <w:tab w:val="num" w:pos="360"/>
        </w:tabs>
        <w:adjustRightInd/>
        <w:spacing w:after="240" w:line="240" w:lineRule="auto"/>
        <w:ind w:left="634" w:hanging="274"/>
        <w:textAlignment w:val="auto"/>
      </w:pPr>
      <w:r>
        <w:t>74</w:t>
      </w:r>
      <w:r w:rsidR="005713A5">
        <w:t xml:space="preserve"> percent</w:t>
      </w:r>
      <w:r>
        <w:t xml:space="preserve"> of smokers admit to littering cigarettes at least once in their life, and </w:t>
      </w:r>
      <w:r w:rsidR="002C01DA">
        <w:t xml:space="preserve">approximately </w:t>
      </w:r>
      <w:r w:rsidR="006C4827">
        <w:t>5</w:t>
      </w:r>
      <w:r w:rsidR="006242C9">
        <w:t>6</w:t>
      </w:r>
      <w:r w:rsidR="005713A5">
        <w:t xml:space="preserve"> percent</w:t>
      </w:r>
      <w:r w:rsidR="006C4827">
        <w:t xml:space="preserve"> of smokers admit to </w:t>
      </w:r>
      <w:r>
        <w:t>doing so</w:t>
      </w:r>
      <w:r w:rsidR="006C4827">
        <w:t xml:space="preserve"> in the last month;</w:t>
      </w:r>
      <w:r w:rsidR="00287899">
        <w:fldChar w:fldCharType="begin" w:fldLock="1"/>
      </w:r>
      <w:r w:rsidR="00AF2D60">
        <w:instrText>ADDIN CSL_CITATION { "citationItems" : [ { "id" : "ITEM-1", "itemData" : { "DOI" : "10.3390/ijerph9062189", "ISBN" : "1202454577", "ISSN" : "1660-4601", "PMID" : "22829798", "abstract" : "Cigarette butts are consistently the most collected items in litter clean-up efforts, which are a costly burden to local economies. In addition, tobacco waste may be detrimental to our natural environment. The tobacco industry has conducted or funded numerous studies on smokers' littering knowledge and behavior, however, non-industry sponsored research is rare. We sought to examine whether demographics and smokers' knowledge and beliefs toward cigarette waste as litter predicts littering behavior. Smokers aged 18 and older (n = 1,000) were interviewed about their knowledge and beliefs towards cigarette waste as litter. Respondents were members of the Research Now panel, an online panel of over three million respondents in the United States. Multivariate logistic regressions were conducted to determine factors significantly predictive of ever having littered cigarette butts or having littered cigarette butts within the past month (p-value &lt; 0.05). The majority (74.1%) of smokers reported having littered cigarette butts at least once in their life, by disposing of them on the ground or throwing them out of a car window. Over half (55.7%) reported disposing of cigarette butts on the ground, in a sewer/gutter, or down a drain in the past month. Those who did not consider cigarette butts to be litter were over three and half times as likely to report having ever littered cigarette butts (OR = 3.68, 95%CI = 2.04, 6.66) and four times as likely to have littered cigarette butts in the past month (OR = 4.00, 95%CI = 2.53, 6.32). Males were significantly more likely to have littered cigarette butts in the past month compared to females (OR = 1.49, 95%CI = 1.14, 1.94). Holding the belief that cigarette butts are not litter was the only belief in this study that predicted ever or past-month littering of cigarette waste. Messages in anti-cigarette-litter campaigns should emphasize that cigarette butts are not just litter but are toxic waste and are harmful when disposed of improperly.", "author" : [ { "dropping-particle" : "", "family" : "Rath", "given" : "Jessica M", "non-dropping-particle" : "", "parse-names" : false, "suffix" : "" }, { "dropping-particle" : "", "family" : "Rubenstein", "given" : "Rebecca A", "non-dropping-particle" : "", "parse-names" : false, "suffix" : "" }, { "dropping-particle" : "", "family" : "Curry", "given" : "Laurel E", "non-dropping-particle" : "", "parse-names" : false, "suffix" : "" }, { "dropping-particle" : "", "family" : "Shank", "given" : "Sarah E", "non-dropping-particle" : "", "parse-names" : false, "suffix" : "" }, { "dropping-particle" : "", "family" : "Cartwright", "given" : "Julia C", "non-dropping-particle" : "", "parse-names" : false, "suffix" : "" } ], "container-title" : "International journal of environmental research and public health", "id" : "ITEM-1", "issue" : "6", "issued" : { "date-parts" : [ [ "2012", "6" ] ] }, "page" : "2189-203", "title" : "Cigarette litter: Smokers' attitudes and behaviors", "type" : "article-journal", "volume" : "9" }, "uris" : [ "http://www.mendeley.com/documents/?uuid=74e7a2aa-da2a-44fa-a25c-50be40762e4e" ] } ], "mendeley" : { "formattedCitation" : "&lt;sup&gt;3&lt;/sup&gt;", "plainTextFormattedCitation" : "3", "previouslyFormattedCitation" : "&lt;sup&gt;3&lt;/sup&gt;" }, "properties" : { "noteIndex" : 0 }, "schema" : "https://github.com/citation-style-language/schema/raw/master/csl-citation.json" }</w:instrText>
      </w:r>
      <w:r w:rsidR="00287899">
        <w:fldChar w:fldCharType="separate"/>
      </w:r>
      <w:r w:rsidR="00287899" w:rsidRPr="00287899">
        <w:rPr>
          <w:noProof/>
          <w:vertAlign w:val="superscript"/>
        </w:rPr>
        <w:t>3</w:t>
      </w:r>
      <w:r w:rsidR="00287899">
        <w:fldChar w:fldCharType="end"/>
      </w:r>
      <w:r w:rsidR="00A41C44">
        <w:t xml:space="preserve"> and</w:t>
      </w:r>
    </w:p>
    <w:p w14:paraId="0894C4B7" w14:textId="5F5CA1F9" w:rsidR="002C01DA" w:rsidRDefault="002C01DA" w:rsidP="00FB0B54">
      <w:pPr>
        <w:pStyle w:val="bullets"/>
        <w:widowControl/>
        <w:numPr>
          <w:ilvl w:val="0"/>
          <w:numId w:val="28"/>
        </w:numPr>
        <w:tabs>
          <w:tab w:val="num" w:pos="360"/>
        </w:tabs>
        <w:adjustRightInd/>
        <w:spacing w:after="240" w:line="240" w:lineRule="auto"/>
        <w:ind w:left="634" w:hanging="274"/>
        <w:textAlignment w:val="auto"/>
      </w:pPr>
      <w:r w:rsidRPr="00577444">
        <w:t>In an observational study of nearly 10,000 individuals,</w:t>
      </w:r>
      <w:r>
        <w:t xml:space="preserve"> after cigarettes were smoked, 6</w:t>
      </w:r>
      <w:r w:rsidRPr="00577444">
        <w:t>5 percent of cigarettes ended up as litter;</w:t>
      </w:r>
      <w:r w:rsidR="00790064">
        <w:fldChar w:fldCharType="begin" w:fldLock="1"/>
      </w:r>
      <w:r w:rsidR="00790064">
        <w:instrText>ADDIN CSL_CITATION { "citationItems" : [ { "id" : "ITEM-1", "itemData" : { "DOI" : "10.1177/0013916511412179", "ISSN" : "0013-9165", "author" : [ { "dropping-particle" : "", "family" : "Schultz", "given" : "P. W.", "non-dropping-particle" : "", "parse-names" : false, "suffix" : "" }, { "dropping-particle" : "", "family" : "Bator", "given" : "R. J.", "non-dropping-particle" : "", "parse-names" : false, "suffix" : "" }, { "dropping-particle" : "", "family" : "Large", "given" : "L. B.", "non-dropping-particle" : "", "parse-names" : false, "suffix" : "" }, { "dropping-particle" : "", "family" : "Bruni", "given" : "C. M.", "non-dropping-particle" : "", "parse-names" : false, "suffix" : "" }, { "dropping-particle" : "", "family" : "Tabanico", "given" : "J. J.", "non-dropping-particle" : "", "parse-names" : false, "suffix" : "" } ], "container-title" : "Environment and Behavior", "id" : "ITEM-1", "issue" : "1", "issued" : { "date-parts" : [ [ "2013" ] ] }, "page" : "35-59", "title" : "Littering in Context: Personal and Environmental Predictors of Littering Behavior", "type" : "article-journal", "volume" : "45" }, "uris" : [ "http://www.mendeley.com/documents/?uuid=b408c60e-23f7-4e44-8d26-82d8d22ecddc" ] } ], "mendeley" : { "formattedCitation" : "&lt;sup&gt;4&lt;/sup&gt;", "plainTextFormattedCitation" : "4", "previouslyFormattedCitation" : "&lt;sup&gt;4&lt;/sup&gt;" }, "properties" : { "noteIndex" : 0 }, "schema" : "https://github.com/citation-style-language/schema/raw/master/csl-citation.json" }</w:instrText>
      </w:r>
      <w:r w:rsidR="00790064">
        <w:fldChar w:fldCharType="separate"/>
      </w:r>
      <w:r w:rsidR="00790064" w:rsidRPr="006174CA">
        <w:rPr>
          <w:noProof/>
          <w:vertAlign w:val="superscript"/>
        </w:rPr>
        <w:t>4</w:t>
      </w:r>
      <w:r w:rsidR="00790064">
        <w:fldChar w:fldCharType="end"/>
      </w:r>
      <w:r>
        <w:t xml:space="preserve"> and</w:t>
      </w:r>
    </w:p>
    <w:p w14:paraId="3F63BCE3" w14:textId="4B0C6227" w:rsidR="006C4827" w:rsidRDefault="001757ED" w:rsidP="00FB0B54">
      <w:pPr>
        <w:pStyle w:val="bullets"/>
        <w:widowControl/>
        <w:numPr>
          <w:ilvl w:val="0"/>
          <w:numId w:val="28"/>
        </w:numPr>
        <w:tabs>
          <w:tab w:val="num" w:pos="360"/>
        </w:tabs>
        <w:adjustRightInd/>
        <w:spacing w:after="240" w:line="240" w:lineRule="auto"/>
        <w:ind w:left="634" w:hanging="274"/>
        <w:textAlignment w:val="auto"/>
        <w:rPr>
          <w:rStyle w:val="Heading9Char"/>
        </w:rPr>
      </w:pPr>
      <w:r>
        <w:rPr>
          <w:rStyle w:val="EndnoteReference"/>
          <w:vertAlign w:val="baseline"/>
        </w:rPr>
        <w:t xml:space="preserve">Keep America Beautiful, </w:t>
      </w:r>
      <w:r>
        <w:t xml:space="preserve">a national nonprofit </w:t>
      </w:r>
      <w:r w:rsidR="00391D0A">
        <w:t>that has received funding from the</w:t>
      </w:r>
      <w:r>
        <w:t xml:space="preserve"> tobacco industry, estimates that the overall littering rate for ci</w:t>
      </w:r>
      <w:r w:rsidR="00A41C44">
        <w:t xml:space="preserve">garette butts is </w:t>
      </w:r>
      <w:r>
        <w:t>65</w:t>
      </w:r>
      <w:r w:rsidR="005713A5">
        <w:t xml:space="preserve"> percent;</w:t>
      </w:r>
      <w:r w:rsidR="008E1993">
        <w:fldChar w:fldCharType="begin" w:fldLock="1"/>
      </w:r>
      <w:r w:rsidR="00790064">
        <w:instrText>ADDIN CSL_CITATION { "citationItems" : [ { "id" : "ITEM-1", "itemData" : { "author" : [ { "dropping-particle" : "", "family" : "Keep America Beautiful", "given" : "", "non-dropping-particle" : "", "parse-names" : false, "suffix" : "" } ], "id" : "ITEM-1", "issued" : { "date-parts" : [ [ "2010" ] ] }, "publisher-place" : "Stamford, CT", "title" : "Litter in America: Results from the nation's largest litter study", "type" : "report" }, "uris" : [ "http://www.mendeley.com/documents/?uuid=2a9d8d01-77b2-471b-abaa-a4a2e3c3cf63" ] } ], "mendeley" : { "formattedCitation" : "&lt;sup&gt;5&lt;/sup&gt;", "plainTextFormattedCitation" : "5", "previouslyFormattedCitation" : "&lt;sup&gt;5&lt;/sup&gt;" }, "properties" : { "noteIndex" : 0 }, "schema" : "https://github.com/citation-style-language/schema/raw/master/csl-citation.json" }</w:instrText>
      </w:r>
      <w:r w:rsidR="008E1993">
        <w:fldChar w:fldCharType="separate"/>
      </w:r>
      <w:r w:rsidR="00790064" w:rsidRPr="00790064">
        <w:rPr>
          <w:noProof/>
          <w:vertAlign w:val="superscript"/>
        </w:rPr>
        <w:t>5</w:t>
      </w:r>
      <w:r w:rsidR="008E1993">
        <w:fldChar w:fldCharType="end"/>
      </w:r>
      <w:r w:rsidR="00A41C44">
        <w:t xml:space="preserve"> and</w:t>
      </w:r>
    </w:p>
    <w:p w14:paraId="70522954" w14:textId="7566BA33" w:rsidR="006C4827" w:rsidRDefault="001757ED" w:rsidP="00FB0B54">
      <w:pPr>
        <w:pStyle w:val="bullets"/>
        <w:widowControl/>
        <w:numPr>
          <w:ilvl w:val="0"/>
          <w:numId w:val="28"/>
        </w:numPr>
        <w:tabs>
          <w:tab w:val="num" w:pos="360"/>
        </w:tabs>
        <w:adjustRightInd/>
        <w:spacing w:after="240" w:line="240" w:lineRule="auto"/>
        <w:ind w:left="634" w:hanging="274"/>
        <w:textAlignment w:val="auto"/>
      </w:pPr>
      <w:r>
        <w:t xml:space="preserve">In </w:t>
      </w:r>
      <w:r w:rsidR="0004331B">
        <w:t>2010, 31</w:t>
      </w:r>
      <w:r w:rsidR="005713A5">
        <w:t xml:space="preserve"> percent</w:t>
      </w:r>
      <w:r>
        <w:t xml:space="preserve"> of </w:t>
      </w:r>
      <w:r w:rsidR="006C4827">
        <w:t xml:space="preserve">all debris collected </w:t>
      </w:r>
      <w:r w:rsidR="00A41C44">
        <w:t xml:space="preserve">from beaches and coastal areas </w:t>
      </w:r>
      <w:r w:rsidR="00337179">
        <w:t xml:space="preserve">in the United States </w:t>
      </w:r>
      <w:r w:rsidR="00A41C44">
        <w:t xml:space="preserve">was </w:t>
      </w:r>
      <w:r w:rsidR="0004331B">
        <w:t>cigarettes or cigarette filters</w:t>
      </w:r>
      <w:r w:rsidR="006C4827">
        <w:t>;</w:t>
      </w:r>
      <w:r w:rsidR="00AE33DC">
        <w:fldChar w:fldCharType="begin" w:fldLock="1"/>
      </w:r>
      <w:r w:rsidR="00790064">
        <w:instrText>ADDIN CSL_CITATION { "citationItems" : [ { "id" : "ITEM-1", "itemData" : { "author" : [ { "dropping-particle" : "", "family" : "Ocean Conservancy", "given" : "", "non-dropping-particle" : "", "parse-names" : false, "suffix" : "" } ], "id" : "ITEM-1", "issued" : { "date-parts" : [ [ "2011" ] ] }, "publisher-place" : "Washington, DC", "title" : "Tracking Trash: 25 Years of Action for the Ocean", "type" : "report" }, "uris" : [ "http://www.mendeley.com/documents/?uuid=a7b5837f-50fa-4ccf-9439-bbf6bc432631" ] } ], "mendeley" : { "formattedCitation" : "&lt;sup&gt;6&lt;/sup&gt;", "plainTextFormattedCitation" : "6", "previouslyFormattedCitation" : "&lt;sup&gt;6&lt;/sup&gt;" }, "properties" : { "noteIndex" : 0 }, "schema" : "https://github.com/citation-style-language/schema/raw/master/csl-citation.json" }</w:instrText>
      </w:r>
      <w:r w:rsidR="00AE33DC">
        <w:fldChar w:fldCharType="separate"/>
      </w:r>
      <w:r w:rsidR="00790064" w:rsidRPr="00790064">
        <w:rPr>
          <w:noProof/>
          <w:vertAlign w:val="superscript"/>
        </w:rPr>
        <w:t>6</w:t>
      </w:r>
      <w:r w:rsidR="00AE33DC">
        <w:fldChar w:fldCharType="end"/>
      </w:r>
      <w:r w:rsidR="00A41C44">
        <w:t xml:space="preserve"> and</w:t>
      </w:r>
    </w:p>
    <w:p w14:paraId="1B0865B1" w14:textId="3C930AE4" w:rsidR="001D1106" w:rsidRDefault="006C4827" w:rsidP="00FB0B54">
      <w:pPr>
        <w:pStyle w:val="bullets"/>
        <w:numPr>
          <w:ilvl w:val="0"/>
          <w:numId w:val="28"/>
        </w:numPr>
        <w:tabs>
          <w:tab w:val="num" w:pos="360"/>
        </w:tabs>
        <w:spacing w:after="240" w:line="240" w:lineRule="auto"/>
        <w:ind w:left="634" w:hanging="274"/>
      </w:pPr>
      <w:r>
        <w:t xml:space="preserve">Cigarette butts are often </w:t>
      </w:r>
      <w:r w:rsidR="006E68C3">
        <w:t>discarded</w:t>
      </w:r>
      <w:r>
        <w:t xml:space="preserve"> onto sidewalks and streets, and frequently end up in storm drains that flow into streams, rivers, bays, lagoons</w:t>
      </w:r>
      <w:r w:rsidR="005713A5">
        <w:t>,</w:t>
      </w:r>
      <w:r>
        <w:t xml:space="preserve"> and ultimately the ocean</w:t>
      </w:r>
      <w:r w:rsidR="009504DF">
        <w:t>;</w:t>
      </w:r>
      <w:r w:rsidR="0015234F">
        <w:fldChar w:fldCharType="begin" w:fldLock="1"/>
      </w:r>
      <w:r w:rsidR="00790064">
        <w:instrText>ADDIN CSL_CITATION { "citationItems" : [ { "id" : "ITEM-1", "itemData" : { "author" : [ { "dropping-particle" : "", "family" : "Ocean Conservancy", "given" : "", "non-dropping-particle" : "", "parse-names" : false, "suffix" : "" } ], "id" : "ITEM-1", "issued" : { "date-parts" : [ [ "2011" ] ] }, "publisher-place" : "Washington, DC", "title" : "Tracking Trash: 25 Years of Action for the Ocean", "type" : "report" }, "uris" : [ "http://www.mendeley.com/documents/?uuid=a7b5837f-50fa-4ccf-9439-bbf6bc432631" ] }, { "id" : "ITEM-2", "itemData" : { "DOI" : "10.3390/ijerph6051691", "ISSN" : "1660-4601", "PMID" : "19543415", "abstract" : "Discarded cigarette butts are a form of non-biodegradable litter. Carried as runoff from streets to drains, to rivers, and ultimately to the ocean and its beaches, cigarette filters are the single most collected item in international beach cleanups each year. They are an environmental blight on streets, sidewalks, and other open areas. Rather than being a protective health device, cigarette filters are primarily a marketing tool to help sell 'safe' cigarettes. They are perceived by much of the public (especially current smokers) to reduce the health risks of smoking through technology. Filters have reduced the machine-measured yield of tar and nicotine from burning cigarettes, but there is controversy as to whether this has correspondingly reduced the disease burden of smoking to the population. Filters actually may serve to sustain smoking by making it seem less urgent for smokers to quit and easier for children to initiate smoking because of reduced irritation from early experimentation. Several options are available to reduce the environmental impact of cigarette butt waste, including developing biodegradable filters, increasing fines and penalties for littering butts, monetary deposits on filters, increasing availability of butt receptacles, and expanded public education. It may even be possible to ban the sale of filtered cigarettes altogether on the basis of their adverse environmental impact. This option may be attractive in coastal regions where beaches accumulate butt waste and where smoking indoors is increasingly prohibited. Additional research is needed on the various policy options, including behavioral research on the impact of banning the sale of filtered cigarettes altogether.", "author" : [ { "dropping-particle" : "", "family" : "Novotny", "given" : "Thomas E", "non-dropping-particle" : "", "parse-names" : false, "suffix" : "" }, { "dropping-particle" : "", "family" : "Lum", "given" : "Kristen", "non-dropping-particle" : "", "parse-names" : false, "suffix" : "" }, { "dropping-particle" : "", "family" : "Smith", "given" : "Elizabeth", "non-dropping-particle" : "", "parse-names" : false, "suffix" : "" }, { "dropping-particle" : "", "family" : "Wang", "given" : "Vivian", "non-dropping-particle" : "", "parse-names" : false, "suffix" : "" }, { "dropping-particle" : "", "family" : "Barnes", "given" : "Richard", "non-dropping-particle" : "", "parse-names" : false, "suffix" : "" } ], "container-title" : "International journal of environmental research and public health", "id" : "ITEM-2", "issue" : "5", "issued" : { "date-parts" : [ [ "2009", "5" ] ] }, "page" : "1691-705", "title" : "Cigarettes butts and the case for an environmental policy on hazardous cigarette waste.", "type" : "article-journal", "volume" : "6" }, "uris" : [ "http://www.mendeley.com/documents/?uuid=a4008f71-803a-4cb7-abb1-25955653d40a" ] } ], "mendeley" : { "formattedCitation" : "&lt;sup&gt;6,7&lt;/sup&gt;", "plainTextFormattedCitation" : "6,7", "previouslyFormattedCitation" : "&lt;sup&gt;6,7&lt;/sup&gt;" }, "properties" : { "noteIndex" : 0 }, "schema" : "https://github.com/citation-style-language/schema/raw/master/csl-citation.json" }</w:instrText>
      </w:r>
      <w:r w:rsidR="0015234F">
        <w:fldChar w:fldCharType="separate"/>
      </w:r>
      <w:r w:rsidR="00790064" w:rsidRPr="00790064">
        <w:rPr>
          <w:noProof/>
          <w:vertAlign w:val="superscript"/>
        </w:rPr>
        <w:t>6,7</w:t>
      </w:r>
      <w:r w:rsidR="0015234F">
        <w:fldChar w:fldCharType="end"/>
      </w:r>
      <w:r>
        <w:rPr>
          <w:vertAlign w:val="superscript"/>
        </w:rPr>
        <w:t xml:space="preserve"> </w:t>
      </w:r>
      <w:r w:rsidR="009504DF" w:rsidRPr="006468D2">
        <w:t>and</w:t>
      </w:r>
    </w:p>
    <w:p w14:paraId="6952BFEC" w14:textId="77777777" w:rsidR="003D6BCE" w:rsidRDefault="003D6BCE" w:rsidP="00FB0B54">
      <w:pPr>
        <w:pStyle w:val="bullets"/>
        <w:numPr>
          <w:ilvl w:val="0"/>
          <w:numId w:val="0"/>
        </w:numPr>
        <w:spacing w:after="240" w:line="240" w:lineRule="auto"/>
      </w:pPr>
      <w:r>
        <w:t>WHEREAS, cigarette butt litter causes harm to the environment, as evidenced by the following:</w:t>
      </w:r>
    </w:p>
    <w:p w14:paraId="2C31F99D" w14:textId="1B3EF1A2" w:rsidR="00FB0B54" w:rsidRDefault="00CF4A5A" w:rsidP="00FB0B54">
      <w:pPr>
        <w:pStyle w:val="bullets"/>
        <w:numPr>
          <w:ilvl w:val="0"/>
          <w:numId w:val="28"/>
        </w:numPr>
        <w:tabs>
          <w:tab w:val="num" w:pos="360"/>
        </w:tabs>
        <w:spacing w:after="240" w:line="240" w:lineRule="auto"/>
        <w:ind w:left="634" w:hanging="274"/>
      </w:pPr>
      <w:r>
        <w:t xml:space="preserve">Studies indicate that chemicals leached from cigarette butts in salt and fresh </w:t>
      </w:r>
      <w:r w:rsidR="005739E7">
        <w:t>water are toxic to aquatic organisms</w:t>
      </w:r>
      <w:r w:rsidR="0023789C">
        <w:t>;</w:t>
      </w:r>
      <w:r w:rsidR="0015234F">
        <w:fldChar w:fldCharType="begin" w:fldLock="1"/>
      </w:r>
      <w:r w:rsidR="00790064">
        <w:instrText>ADDIN CSL_CITATION { "citationItems" : [ { "id" : "ITEM-1", "itemData" : { "DOI" : "10.1007/s40572-014-0016-x", "ISSN" : "2196-5412", "author" : [ { "dropping-particle" : "", "family" : "Novotny", "given" : "Thomas E", "non-dropping-particle" : "", "parse-names" : false, "suffix" : "" }, { "dropping-particle" : "", "family" : "Slaughter", "given" : "Elli", "non-dropping-particle" : "", "parse-names" : false, "suffix" : "" } ], "container-title" : "Current Environmental Health Reports", "id" : "ITEM-1", "issued" : { "date-parts" : [ [ "2014" ] ] }, "page" : "208-216", "title" : "Tobacco product waste: An environmental approach to reduce tobacco consumption", "type" : "article-journal", "volume" : "1" }, "uris" : [ "http://www.mendeley.com/documents/?uuid=d4c7276d-0155-499b-b267-b51bde02e5d3" ] }, { "id" : "ITEM-2", "itemData" : { "DOI" : "10.1136/tc.2010.040170", "ISSN" : "1468-3318", "PMID" : "21504921", "abstract" : "BACKGROUND: Cigarette butts are the most common form of litter, as an estimated 4.5 trillion cigarette butts are thrown away every year worldwide. Many chemical products are used during the course of growing tobacco and manufacturing cigarettes, the residues of which may be found in cigarettes prepared for consumption. Additionally, over 4000 chemicals may also be introduced to the environment via cigarette particulate matter (tar) and mainstream smoke. METHODS: Using US Environmental Protection Agency standard acute fish bioassays, cigarette butt-derived leachate was analysed for aquatic toxicity. Survival was the single endpoint and data were analysed using Comprehensive Environmental Toxicity Information System to identify the LC50 of cigarette butt leachate to fish. RESULTS: The LC50 for leachate from smoked cigarette butts (smoked filter + tobacco) was approximately one cigarette butt/l for both the marine topsmelt (Atherinops affinis) and the freshwater fathead minnow (Pimephales promelas). Leachate from smoked cigarette filters (no tobacco), was less toxic, with LC50 values of 1.8 and 4.3 cigarette butts/l, respectively for both fish species. Unsmoked cigarette filters (no tobacco) were also found to be toxic, with LC50 values of 5.1 and 13.5 cigarette butts/l, respectively, for both fish species. CONCLUSION: Toxicity of cigarette butt leachate was found to increase from unsmoked cigarette filters (no tobacco) to smoked cigarette filters (no tobacco) to smoked cigarette butts (smoked filter + tobacco). This study represents the first in the literature to investigate and affirm the toxicity of cigarette butts to fish, and will assist in assessing the potential ecological risks of cigarette butts to the aquatic environment.", "author" : [ { "dropping-particle" : "", "family" : "Slaughter", "given" : "Elli", "non-dropping-particle" : "", "parse-names" : false, "suffix" : "" }, { "dropping-particle" : "", "family" : "Gersberg", "given" : "Richard M", "non-dropping-particle" : "", "parse-names" : false, "suffix" : "" }, { "dropping-particle" : "", "family" : "Watanabe", "given" : "Kayo", "non-dropping-particle" : "", "parse-names" : false, "suffix" : "" }, { "dropping-particle" : "", "family" : "Rudolph", "given" : "John", "non-dropping-particle" : "", "parse-names" : false, "suffix" : "" }, { "dropping-particle" : "", "family" : "Stransky", "given" : "Chris", "non-dropping-particle" : "", "parse-names" : false, "suffix" : "" }, { "dropping-particle" : "", "family" : "Novotny", "given" : "Thomas E", "non-dropping-particle" : "", "parse-names" : false, "suffix" : "" } ], "container-title" : "Tobacco control", "id" : "ITEM-2", "issue" : "Suppl 1", "issued" : { "date-parts" : [ [ "2011", "5" ] ] }, "page" : "i25-9", "title" : "Toxicity of cigarette butts, and their chemical components, to marine and freshwater fish.", "type" : "article-journal", "volume" : "20" }, "uris" : [ "http://www.mendeley.com/documents/?uuid=c8480ab1-a86a-4e1b-80e0-fc29b66f6623" ] }, { "id" : "ITEM-3", "itemData" : { "DOI" : "10.1136/tc.2010.040196", "ISSN" : "0964-4563", "PMID" : "21504922", "abstract" : "Littered cigarette butts represent potential point sources for environmental contamination. In areas with substantial amounts of cigarette litter, environmental hazards may arise as chemical components are leached from the filters and smoked tobacco.", "author" : [ { "dropping-particle" : "", "family" : "Moerman", "given" : "J W", "non-dropping-particle" : "", "parse-names" : false, "suffix" : "" }, { "dropping-particle" : "", "family" : "Potts", "given" : "G E", "non-dropping-particle" : "", "parse-names" : false, "suffix" : "" } ], "container-title" : "Tobacco control", "id" : "ITEM-3", "issue" : "Suppl 1", "issued" : { "date-parts" : [ [ "2011" ] ] }, "page" : "i30-i35", "title" : "Analysis of metals leached from smoked cigarette litter", "type" : "article-journal", "volume" : "20" }, "uris" : [ "http://www.mendeley.com/documents/?uuid=23e38a5e-6699-4219-bead-14b35fc038f7" ] } ], "mendeley" : { "formattedCitation" : "&lt;sup&gt;2,8,9&lt;/sup&gt;", "plainTextFormattedCitation" : "2,8,9", "previouslyFormattedCitation" : "&lt;sup&gt;2,8,9&lt;/sup&gt;" }, "properties" : { "noteIndex" : 0 }, "schema" : "https://github.com/citation-style-language/schema/raw/master/csl-citation.json" }</w:instrText>
      </w:r>
      <w:r w:rsidR="0015234F">
        <w:fldChar w:fldCharType="separate"/>
      </w:r>
      <w:r w:rsidR="00790064" w:rsidRPr="00790064">
        <w:rPr>
          <w:noProof/>
          <w:vertAlign w:val="superscript"/>
        </w:rPr>
        <w:t>2,8,9</w:t>
      </w:r>
      <w:r w:rsidR="0015234F">
        <w:fldChar w:fldCharType="end"/>
      </w:r>
      <w:r w:rsidR="006C4827">
        <w:t xml:space="preserve"> and</w:t>
      </w:r>
      <w:r w:rsidR="0073309C">
        <w:t xml:space="preserve"> </w:t>
      </w:r>
    </w:p>
    <w:p w14:paraId="58C899AF" w14:textId="77777777" w:rsidR="00FB0B54" w:rsidRDefault="00FB0B54">
      <w:pPr>
        <w:spacing w:line="240" w:lineRule="auto"/>
        <w:rPr>
          <w:rFonts w:cs="Times-Roman"/>
          <w:color w:val="000000"/>
          <w:lang w:bidi="en-US"/>
        </w:rPr>
      </w:pPr>
      <w:r>
        <w:br w:type="page"/>
      </w:r>
    </w:p>
    <w:p w14:paraId="1441CC5C" w14:textId="4FBC3139" w:rsidR="0073309C" w:rsidRDefault="0073309C" w:rsidP="00FB0B54">
      <w:pPr>
        <w:pStyle w:val="bullets"/>
        <w:numPr>
          <w:ilvl w:val="0"/>
          <w:numId w:val="28"/>
        </w:numPr>
        <w:tabs>
          <w:tab w:val="num" w:pos="360"/>
        </w:tabs>
        <w:spacing w:after="240" w:line="240" w:lineRule="auto"/>
        <w:ind w:left="634" w:hanging="274"/>
      </w:pPr>
      <w:r>
        <w:lastRenderedPageBreak/>
        <w:t>One study found that</w:t>
      </w:r>
      <w:r w:rsidR="00E728CC">
        <w:t xml:space="preserve"> placing</w:t>
      </w:r>
      <w:r>
        <w:t xml:space="preserve"> one cigarette butt in </w:t>
      </w:r>
      <w:r w:rsidR="00E728CC">
        <w:t>one</w:t>
      </w:r>
      <w:r>
        <w:t xml:space="preserve"> liter of water </w:t>
      </w:r>
      <w:r w:rsidR="00E728CC">
        <w:t xml:space="preserve">would make the water toxic enough to </w:t>
      </w:r>
      <w:r>
        <w:t>kill half of the fish exposed</w:t>
      </w:r>
      <w:r w:rsidR="00E728CC">
        <w:t xml:space="preserve"> to it</w:t>
      </w:r>
      <w:r w:rsidR="005713A5">
        <w:t>,</w:t>
      </w:r>
      <w:r w:rsidR="0015234F">
        <w:fldChar w:fldCharType="begin" w:fldLock="1"/>
      </w:r>
      <w:r w:rsidR="00790064">
        <w:instrText>ADDIN CSL_CITATION { "citationItems" : [ { "id" : "ITEM-1", "itemData" : { "DOI" : "10.1136/tc.2010.040170", "ISSN" : "1468-3318", "PMID" : "21504921", "abstract" : "BACKGROUND: Cigarette butts are the most common form of litter, as an estimated 4.5 trillion cigarette butts are thrown away every year worldwide. Many chemical products are used during the course of growing tobacco and manufacturing cigarettes, the residues of which may be found in cigarettes prepared for consumption. Additionally, over 4000 chemicals may also be introduced to the environment via cigarette particulate matter (tar) and mainstream smoke. METHODS: Using US Environmental Protection Agency standard acute fish bioassays, cigarette butt-derived leachate was analysed for aquatic toxicity. Survival was the single endpoint and data were analysed using Comprehensive Environmental Toxicity Information System to identify the LC50 of cigarette butt leachate to fish. RESULTS: The LC50 for leachate from smoked cigarette butts (smoked filter + tobacco) was approximately one cigarette butt/l for both the marine topsmelt (Atherinops affinis) and the freshwater fathead minnow (Pimephales promelas). Leachate from smoked cigarette filters (no tobacco), was less toxic, with LC50 values of 1.8 and 4.3 cigarette butts/l, respectively for both fish species. Unsmoked cigarette filters (no tobacco) were also found to be toxic, with LC50 values of 5.1 and 13.5 cigarette butts/l, respectively, for both fish species. CONCLUSION: Toxicity of cigarette butt leachate was found to increase from unsmoked cigarette filters (no tobacco) to smoked cigarette filters (no tobacco) to smoked cigarette butts (smoked filter + tobacco). This study represents the first in the literature to investigate and affirm the toxicity of cigarette butts to fish, and will assist in assessing the potential ecological risks of cigarette butts to the aquatic environment.", "author" : [ { "dropping-particle" : "", "family" : "Slaughter", "given" : "Elli", "non-dropping-particle" : "", "parse-names" : false, "suffix" : "" }, { "dropping-particle" : "", "family" : "Gersberg", "given" : "Richard M", "non-dropping-particle" : "", "parse-names" : false, "suffix" : "" }, { "dropping-particle" : "", "family" : "Watanabe", "given" : "Kayo", "non-dropping-particle" : "", "parse-names" : false, "suffix" : "" }, { "dropping-particle" : "", "family" : "Rudolph", "given" : "John", "non-dropping-particle" : "", "parse-names" : false, "suffix" : "" }, { "dropping-particle" : "", "family" : "Stransky", "given" : "Chris", "non-dropping-particle" : "", "parse-names" : false, "suffix" : "" }, { "dropping-particle" : "", "family" : "Novotny", "given" : "Thomas E", "non-dropping-particle" : "", "parse-names" : false, "suffix" : "" } ], "container-title" : "Tobacco control", "id" : "ITEM-1", "issue" : "Suppl 1", "issued" : { "date-parts" : [ [ "2011", "5" ] ] }, "page" : "i25-9", "title" : "Toxicity of cigarette butts, and their chemical components, to marine and freshwater fish.", "type" : "article-journal", "volume" : "20" }, "uris" : [ "http://www.mendeley.com/documents/?uuid=c8480ab1-a86a-4e1b-80e0-fc29b66f6623" ] } ], "mendeley" : { "formattedCitation" : "&lt;sup&gt;8&lt;/sup&gt;", "plainTextFormattedCitation" : "8", "previouslyFormattedCitation" : "&lt;sup&gt;8&lt;/sup&gt;" }, "properties" : { "noteIndex" : 0 }, "schema" : "https://github.com/citation-style-language/schema/raw/master/csl-citation.json" }</w:instrText>
      </w:r>
      <w:r w:rsidR="0015234F">
        <w:fldChar w:fldCharType="separate"/>
      </w:r>
      <w:r w:rsidR="00790064" w:rsidRPr="00790064">
        <w:rPr>
          <w:noProof/>
          <w:vertAlign w:val="superscript"/>
        </w:rPr>
        <w:t>8</w:t>
      </w:r>
      <w:r w:rsidR="0015234F">
        <w:fldChar w:fldCharType="end"/>
      </w:r>
      <w:r>
        <w:t xml:space="preserve"> and</w:t>
      </w:r>
      <w:r w:rsidR="002C01DA">
        <w:t xml:space="preserve"> </w:t>
      </w:r>
      <w:r w:rsidR="002C01DA">
        <w:rPr>
          <w:rFonts w:cs="Times New Roman"/>
        </w:rPr>
        <w:t xml:space="preserve">another study </w:t>
      </w:r>
      <w:r w:rsidR="002C01DA" w:rsidRPr="008A021D">
        <w:rPr>
          <w:rFonts w:cs="Times New Roman"/>
        </w:rPr>
        <w:t xml:space="preserve">found that it takes </w:t>
      </w:r>
      <w:r w:rsidR="005713A5" w:rsidRPr="008A021D">
        <w:rPr>
          <w:rFonts w:cs="Times New Roman"/>
        </w:rPr>
        <w:t xml:space="preserve">only </w:t>
      </w:r>
      <w:r w:rsidR="002C01DA" w:rsidRPr="008A021D">
        <w:rPr>
          <w:rFonts w:cs="Times New Roman"/>
        </w:rPr>
        <w:t xml:space="preserve">one cigarette butt to contaminate </w:t>
      </w:r>
      <w:r w:rsidR="002C01DA">
        <w:rPr>
          <w:rFonts w:cs="Times New Roman"/>
        </w:rPr>
        <w:t xml:space="preserve">1,000 liters </w:t>
      </w:r>
      <w:r w:rsidR="002C01DA" w:rsidRPr="00A252C9">
        <w:rPr>
          <w:rFonts w:cs="Times New Roman"/>
        </w:rPr>
        <w:t xml:space="preserve">of water above the level where </w:t>
      </w:r>
      <w:r w:rsidR="002C01DA">
        <w:rPr>
          <w:rFonts w:cs="Times New Roman"/>
        </w:rPr>
        <w:t>there</w:t>
      </w:r>
      <w:r w:rsidR="003140FA">
        <w:rPr>
          <w:rFonts w:cs="Times New Roman"/>
        </w:rPr>
        <w:t xml:space="preserve"> are</w:t>
      </w:r>
      <w:r w:rsidR="002C01DA">
        <w:rPr>
          <w:rFonts w:cs="Times New Roman"/>
        </w:rPr>
        <w:t xml:space="preserve"> </w:t>
      </w:r>
      <w:r w:rsidR="002C01DA" w:rsidRPr="00A252C9">
        <w:rPr>
          <w:rFonts w:cs="Times New Roman"/>
        </w:rPr>
        <w:t xml:space="preserve">no adverse effects </w:t>
      </w:r>
      <w:r w:rsidR="002C01DA" w:rsidRPr="00BD009D">
        <w:rPr>
          <w:rFonts w:cs="Times New Roman"/>
          <w:color w:val="252525"/>
          <w:shd w:val="clear" w:color="auto" w:fill="FFFFFF"/>
        </w:rPr>
        <w:t xml:space="preserve">of exposure in an </w:t>
      </w:r>
      <w:r w:rsidR="00DF582B" w:rsidRPr="00D16F02">
        <w:rPr>
          <w:rFonts w:cs="Times New Roman"/>
          <w:shd w:val="clear" w:color="auto" w:fill="FFFFFF"/>
        </w:rPr>
        <w:t>ecosystem</w:t>
      </w:r>
      <w:r w:rsidR="002C01DA">
        <w:rPr>
          <w:rFonts w:cs="Times New Roman"/>
        </w:rPr>
        <w:t>;</w:t>
      </w:r>
      <w:r w:rsidR="00790064">
        <w:rPr>
          <w:rFonts w:cs="Times New Roman"/>
        </w:rPr>
        <w:fldChar w:fldCharType="begin" w:fldLock="1"/>
      </w:r>
      <w:r w:rsidR="00225169">
        <w:rPr>
          <w:rFonts w:cs="Times New Roman"/>
        </w:rPr>
        <w:instrText>ADDIN CSL_CITATION { "citationItems" : [ { "id" : "ITEM-1", "itemData" : { "DOI" : "10.1016/j.jhydrol.2014.05.046", "ISSN" : "00221694", "abstract" : "The effect of nicotine from littered cigarette butts on the quality of urban water resources has yet to be investigated. This two-part study addresses the spatial variation, seasonal dynamics and average residence time of littered cigarette butts in public space, as well as the release of nicotine from cigarette butts to run-off in urban areas during its residence time. Thereby, we tested two typical situations: release to standing water in a puddle and release during alternating rainfall and drying. The study took place in Berlin, Germany, a city which completely relies on its own water resources to meet its drinking water demand. Nine typical sites located in a central district, each divided into 20 plots were studied during five sampling periods between May 2012 and February 2013. The nicotine release from standardized cigarette butts prepared with a smoking machine was examined in batch and rainfall experiments. Littered cigarette butts are unevenly distributed among both sites and plots. The average butt concentration was 2.7m\u22122 (SD=0.6m\u22122, N=862); the maximum plot concentration was 48.8buttsm\u22122. This heterogeneity is caused by preferential littering (gastronomy, entrances, bus stops), redistribution processes such as litter removal (gastronomy, shop owners), and the increased accumulation in plots protected from mechanized street sweeping (tree pits, bicycle stands). No significant seasonal variation of cigarette butt accumulation was observed. On average, cigarette butt accumulation is characterized by a 6days cadence due to the rhythm and effectiveness of street sweeping (mean weekly butt accumulation rate=0.18m\u22122d\u22121; SD=0.15m\u22121). Once the butt is exposed to standing water, elution of nicotine occurs rapidly. Standardized butts released 7.3mgg\u22121 nicotine in a batch experiment (equivalent to 2.5mgL\u22121), 50% of which occurred within the first 27min. In the rainfall experiment, the cumulative nicotine release from fifteen consecutive precipitation events (each 1.4mm) was 3.8mgg\u22121, with 47% during the first event. According to these results, one cigarette butt may contaminate an amount of 1000L water to concentrations above the predicted no effect concentration (PNEC) of only 2.4\u00d710\u22123mgL\u22121 (Valc\u00e1rcel et al., 2011). Given the continuous littering of cigarette butts, and the rapid release of nicotine, cigarette butts are assessed to be a relevant threat to the quality of urban waters and consequently to drinking water.", "author" : [ { "dropping-particle" : "", "family" : "Roder Green", "given" : "Amy L.", "non-dropping-particle" : "", "parse-names" : false, "suffix" : "" }, { "dropping-particle" : "", "family" : "Putschew", "given" : "Anke", "non-dropping-particle" : "", "parse-names" : false, "suffix" : "" }, { "dropping-particle" : "", "family" : "Nehls", "given" : "Thomas", "non-dropping-particle" : "", "parse-names" : false, "suffix" : "" } ], "container-title" : "Journal of Hydrology", "id" : "ITEM-1", "issued" : { "date-parts" : [ [ "2014" ] ] }, "page" : "3466-3474", "publisher" : "Elsevier B.V.", "title" : "Littered cigarette butts as a source of nicotine in urban waters", "type" : "article-journal", "volume" : "519" }, "uris" : [ "http://www.mendeley.com/documents/?uuid=e7bbc5a0-b092-4a95-b1ee-4ba66aebf178" ] }, { "id" : "ITEM-2", "itemData" : { "DOI" : "10.1016/j.chemosphere.2011.05.014", "ISSN" : "00456535", "PMID" : "21641628", "abstract" : "Concentrations of pharmaceutically active compounds (PhACs) in the order of ngL -1 to \u03bcgL -1 have been reported worldwide in waste, fluvial and even drinking water, raising concern about the efficacy of the currently employed waste water treatments in the elimination of this kind of compounds. Despite ranking 29th in terms of population, Spain is currently the 8th country on pharmaceutical prescription with an expense of 14\u00d710 9 euros in 2008. In this context, the aim of this study was to determine the presence of 33 pharmaceutically active compounds in specific points of the main rivers of the Madrid Region (MR) as well as tap water samples from the metropolitan area of Madrid. Additionally, a screening level risk characterization by means of the Hazard Quotient (HQ) method was applied. A total of 25 pharmaceutical compounds and metabolites were detected in the 10 sampling points downstream the outlet of the major STPs of the MR. The highest concentrations were detected for the anticonvulsant carbamazepine and the stimulant caffeine. Concentrations for most of the analyzed compounds exceed levels previously reported in the literature. Moreover, we report the highest concentration of the cytostatic ifosfamide, detected for the first time in Spain in surface water. Preliminary risk characterization shows that a total of 16 compounds represent at least a low potential hazard based on their scored HQs, with five of them present in a concentration that exceeds the predicted no effect concentration (PNEC). Toxic Units calculation indicates that for all the selected sampling points high hazard is anticipated from the presence of the analyzed compounds in the measured concentrations (TUs&gt;10). Caffeine and cotinine were detected in all (10) the analyzed tap water samples. Carbamazepine and nicotine were detected in six and venlafaxine in two samples. No studies venlafaxine in drinking water have been reported. These results clearly pinpoint the need for water quality monitoring and research in urban rivers, as well as the need for improved water treatment techniques able to eliminate this kind of compounds from the effluent waters as well as from drinking water sources. \u00a9 2011.", "author" : [ { "dropping-particle" : "", "family" : "Valc\u00e1rcel", "given" : "Y.", "non-dropping-particle" : "", "parse-names" : false, "suffix" : "" }, { "dropping-particle" : "", "family" : "Gonz\u00e1lez Alonso", "given" : "S.", "non-dropping-particle" : "", "parse-names" : false, "suffix" : "" }, { "dropping-particle" : "", "family" : "Rodr\u00edguez-Gil", "given" : "J. L.", "non-dropping-particle" : "", "parse-names" : false, "suffix" : "" }, { "dropping-particle" : "", "family" : "Gil", "given" : "A", "non-dropping-particle" : "", "parse-names" : false, "suffix" : "" }, { "dropping-particle" : "", "family" : "Catal\u00e1", "given" : "M.", "non-dropping-particle" : "", "parse-names" : false, "suffix" : "" } ], "container-title" : "Chemosphere", "id" : "ITEM-2", "issue" : "10", "issued" : { "date-parts" : [ [ "2011" ] ] }, "page" : "1336-1348", "title" : "Detection of pharmaceutically active compounds in the rivers and tap water of the Madrid Region (Spain) and potential ecotoxicological risk", "type" : "article-journal", "volume" : "84" }, "uris" : [ "http://www.mendeley.com/documents/?uuid=01338cf0-5bbb-466c-9107-5b2db844d417" ] } ], "mendeley" : { "formattedCitation" : "&lt;sup&gt;10,11&lt;/sup&gt;", "plainTextFormattedCitation" : "10,11", "previouslyFormattedCitation" : "&lt;sup&gt;10,11&lt;/sup&gt;" }, "properties" : { "noteIndex" : 0 }, "schema" : "https://github.com/citation-style-language/schema/raw/master/csl-citation.json" }</w:instrText>
      </w:r>
      <w:r w:rsidR="00790064">
        <w:rPr>
          <w:rFonts w:cs="Times New Roman"/>
        </w:rPr>
        <w:fldChar w:fldCharType="separate"/>
      </w:r>
      <w:r w:rsidR="00790064" w:rsidRPr="00790064">
        <w:rPr>
          <w:rFonts w:cs="Times New Roman"/>
          <w:noProof/>
          <w:vertAlign w:val="superscript"/>
        </w:rPr>
        <w:t>10,11</w:t>
      </w:r>
      <w:r w:rsidR="00790064">
        <w:rPr>
          <w:rFonts w:cs="Times New Roman"/>
        </w:rPr>
        <w:fldChar w:fldCharType="end"/>
      </w:r>
      <w:r w:rsidR="002C01DA">
        <w:rPr>
          <w:rFonts w:cs="Times New Roman"/>
        </w:rPr>
        <w:t xml:space="preserve"> and</w:t>
      </w:r>
    </w:p>
    <w:p w14:paraId="3B49B479" w14:textId="01022A98" w:rsidR="006C4827" w:rsidRDefault="00BF1866" w:rsidP="00FB0B54">
      <w:pPr>
        <w:pStyle w:val="bullets"/>
        <w:widowControl/>
        <w:numPr>
          <w:ilvl w:val="0"/>
          <w:numId w:val="28"/>
        </w:numPr>
        <w:tabs>
          <w:tab w:val="num" w:pos="360"/>
        </w:tabs>
        <w:adjustRightInd/>
        <w:spacing w:after="240" w:line="240" w:lineRule="auto"/>
        <w:ind w:left="634" w:hanging="274"/>
        <w:textAlignment w:val="auto"/>
      </w:pPr>
      <w:r>
        <w:t>D</w:t>
      </w:r>
      <w:r w:rsidR="006C4827">
        <w:t>iscarded cigarette butts have been found to adve</w:t>
      </w:r>
      <w:r w:rsidR="00DB18C3">
        <w:t xml:space="preserve">rsely </w:t>
      </w:r>
      <w:r w:rsidR="003140FA">
        <w:t xml:space="preserve">affect </w:t>
      </w:r>
      <w:r w:rsidR="00DB18C3">
        <w:t xml:space="preserve">the health of </w:t>
      </w:r>
      <w:r w:rsidR="006C4827">
        <w:t>pets and wildlife;</w:t>
      </w:r>
      <w:r w:rsidR="0015234F">
        <w:fldChar w:fldCharType="begin" w:fldLock="1"/>
      </w:r>
      <w:r w:rsidR="00790064">
        <w:instrText>ADDIN CSL_CITATION { "citationItems" : [ { "id" : "ITEM-1", "itemData" : { "DOI" : "10.1136/tc.2011.043489", "ISSN" : "1468-3318", "PMID" : "21504918", "abstract" : "Discarded cigarette butts may present health risks to human infants and animals because of indiscriminate eating behaviours. Nicotine found in cigarette butts may cause vomiting and neurological toxicity; leachates of cigarette butts in aquatic environments may cause exposure to additional toxic chemicals including heavy metals, ethyl phenol and pesticide residues. This report reviews published and grey literature regarding cigarette butt waste consumption by children, pets and wildlife. Although reports of human and animal exposures number in the tens of thousands, severe toxic outcomes due to butt consumption are rare. Nonetheless, the ubiquity of cigarette butt waste and its potential for adverse effects on human and animal health warrants additional research and policy interventions to reduce the stream of these pollutants in the environment.", "author" : [ { "dropping-particle" : "", "family" : "Novotny", "given" : "Thomas E", "non-dropping-particle" : "", "parse-names" : false, "suffix" : "" }, { "dropping-particle" : "", "family" : "Hardin", "given" : "Sarah N", "non-dropping-particle" : "", "parse-names" : false, "suffix" : "" }, { "dropping-particle" : "", "family" : "Hovda", "given" : "Lynn R", "non-dropping-particle" : "", "parse-names" : false, "suffix" : "" }, { "dropping-particle" : "", "family" : "Novotny", "given" : "Dale J", "non-dropping-particle" : "", "parse-names" : false, "suffix" : "" }, { "dropping-particle" : "", "family" : "McLean", "given" : "Mary Kay", "non-dropping-particle" : "", "parse-names" : false, "suffix" : "" }, { "dropping-particle" : "", "family" : "Khan", "given" : "Safdar", "non-dropping-particle" : "", "parse-names" : false, "suffix" : "" } ], "container-title" : "Tobacco control", "id" : "ITEM-1", "issue" : "Suppl 1", "issued" : { "date-parts" : [ [ "2011", "5" ] ] }, "page" : "i17-20", "title" : "Tobacco and cigarette butt consumption in humans and animals.", "type" : "article-journal", "volume" : "20" }, "uris" : [ "http://www.mendeley.com/documents/?uuid=5a716275-d1ca-4b01-ac42-95e00f332872" ] }, { "id" : "ITEM-2", "itemData" : { "DOI" : "10.1136/tc.2010.040170", "ISSN" : "1468-3318", "PMID" : "21504921", "abstract" : "BACKGROUND: Cigarette butts are the most common form of litter, as an estimated 4.5 trillion cigarette butts are thrown away every year worldwide. Many chemical products are used during the course of growing tobacco and manufacturing cigarettes, the residues of which may be found in cigarettes prepared for consumption. Additionally, over 4000 chemicals may also be introduced to the environment via cigarette particulate matter (tar) and mainstream smoke. METHODS: Using US Environmental Protection Agency standard acute fish bioassays, cigarette butt-derived leachate was analysed for aquatic toxicity. Survival was the single endpoint and data were analysed using Comprehensive Environmental Toxicity Information System to identify the LC50 of cigarette butt leachate to fish. RESULTS: The LC50 for leachate from smoked cigarette butts (smoked filter + tobacco) was approximately one cigarette butt/l for both the marine topsmelt (Atherinops affinis) and the freshwater fathead minnow (Pimephales promelas). Leachate from smoked cigarette filters (no tobacco), was less toxic, with LC50 values of 1.8 and 4.3 cigarette butts/l, respectively for both fish species. Unsmoked cigarette filters (no tobacco) were also found to be toxic, with LC50 values of 5.1 and 13.5 cigarette butts/l, respectively, for both fish species. CONCLUSION: Toxicity of cigarette butt leachate was found to increase from unsmoked cigarette filters (no tobacco) to smoked cigarette filters (no tobacco) to smoked cigarette butts (smoked filter + tobacco). This study represents the first in the literature to investigate and affirm the toxicity of cigarette butts to fish, and will assist in assessing the potential ecological risks of cigarette butts to the aquatic environment.", "author" : [ { "dropping-particle" : "", "family" : "Slaughter", "given" : "Elli", "non-dropping-particle" : "", "parse-names" : false, "suffix" : "" }, { "dropping-particle" : "", "family" : "Gersberg", "given" : "Richard M", "non-dropping-particle" : "", "parse-names" : false, "suffix" : "" }, { "dropping-particle" : "", "family" : "Watanabe", "given" : "Kayo", "non-dropping-particle" : "", "parse-names" : false, "suffix" : "" }, { "dropping-particle" : "", "family" : "Rudolph", "given" : "John", "non-dropping-particle" : "", "parse-names" : false, "suffix" : "" }, { "dropping-particle" : "", "family" : "Stransky", "given" : "Chris", "non-dropping-particle" : "", "parse-names" : false, "suffix" : "" }, { "dropping-particle" : "", "family" : "Novotny", "given" : "Thomas E", "non-dropping-particle" : "", "parse-names" : false, "suffix" : "" } ], "container-title" : "Tobacco control", "id" : "ITEM-2", "issue" : "Suppl 1", "issued" : { "date-parts" : [ [ "2011", "5" ] ] }, "page" : "i25-9", "title" : "Toxicity of cigarette butts, and their chemical components, to marine and freshwater fish.", "type" : "article-journal", "volume" : "20" }, "uris" : [ "http://www.mendeley.com/documents/?uuid=c8480ab1-a86a-4e1b-80e0-fc29b66f6623" ] } ], "mendeley" : { "formattedCitation" : "&lt;sup&gt;8,12&lt;/sup&gt;", "plainTextFormattedCitation" : "8,12", "previouslyFormattedCitation" : "&lt;sup&gt;8,12&lt;/sup&gt;" }, "properties" : { "noteIndex" : 0 }, "schema" : "https://github.com/citation-style-language/schema/raw/master/csl-citation.json" }</w:instrText>
      </w:r>
      <w:r w:rsidR="0015234F">
        <w:fldChar w:fldCharType="separate"/>
      </w:r>
      <w:r w:rsidR="00790064" w:rsidRPr="00790064">
        <w:rPr>
          <w:noProof/>
          <w:vertAlign w:val="superscript"/>
        </w:rPr>
        <w:t>8,12</w:t>
      </w:r>
      <w:r w:rsidR="0015234F">
        <w:fldChar w:fldCharType="end"/>
      </w:r>
      <w:r w:rsidR="006C4827">
        <w:t xml:space="preserve"> and</w:t>
      </w:r>
    </w:p>
    <w:p w14:paraId="159D51A3" w14:textId="056E9F81" w:rsidR="006C4827" w:rsidRDefault="00391D0A" w:rsidP="00FB0B54">
      <w:pPr>
        <w:pStyle w:val="bullets"/>
        <w:widowControl/>
        <w:numPr>
          <w:ilvl w:val="0"/>
          <w:numId w:val="28"/>
        </w:numPr>
        <w:tabs>
          <w:tab w:val="num" w:pos="360"/>
        </w:tabs>
        <w:adjustRightInd/>
        <w:spacing w:after="240" w:line="240" w:lineRule="auto"/>
        <w:ind w:left="634" w:hanging="274"/>
        <w:textAlignment w:val="auto"/>
      </w:pPr>
      <w:r>
        <w:t xml:space="preserve">Cigarette filters are made of </w:t>
      </w:r>
      <w:r w:rsidR="006C4827">
        <w:t xml:space="preserve">cellulose acetate, </w:t>
      </w:r>
      <w:r w:rsidR="00AF2812">
        <w:t>which is a non-biodegradable plastic</w:t>
      </w:r>
      <w:r w:rsidR="00683583">
        <w:t>,</w:t>
      </w:r>
      <w:r w:rsidR="00BD0DEB">
        <w:fldChar w:fldCharType="begin" w:fldLock="1"/>
      </w:r>
      <w:r w:rsidR="00790064">
        <w:instrText>ADDIN CSL_CITATION { "citationItems" : [ { "id" : "ITEM-1", "itemData" : { "DOI" : "10.1136/tc.2010.040105", "ISSN" : "1468-3318", "PMID" : "21504919", "abstract" : "BACKGROUND: Cigarette filters are made of non-biodegradable cellulose acetate. As much as 766,571 metric tons of butts wind up as litter worldwide per year. Numerous proposals have been made to prevent or mitigate cigarette butt pollution, but none has been effective; cigarette butts are consistently found to be the single most collected item in beach clean-ups and litter surveys. METHODS: We searched the Legacy Tobacco Documents Library (http://legacy.library.ucsf.edu) and http://tobaccodocuments.org using a snowball strategy beginning with keywords (eg, 'filter', 'biodegradable', 'butts'). Data from approximately 680 documents, dated 1959-2006, were analysed using an interpretive approach. RESULTS: The tobacco industry has feared being held responsible for cigarette litter for more than 20 years. Their efforts to avoid this responsibility included developing biodegradable filters, creating anti-litter campaigns, and distributing portable and permanent ashtrays. They concluded that biodegradable filters would probably encourage littering and would not be marketable, and that smokers were defensive about discarding their tobacco butts and not amenable to anti-litter efforts. CONCLUSIONS: Tobacco control and environmental advocates should develop partnerships to compel the industry to take financial and practical responsibility for cigarette butt waste.", "author" : [ { "dropping-particle" : "", "family" : "Smith", "given" : "Elizabeth A", "non-dropping-particle" : "", "parse-names" : false, "suffix" : "" }, { "dropping-particle" : "", "family" : "Novotny", "given" : "Thomas E", "non-dropping-particle" : "", "parse-names" : false, "suffix" : "" } ], "container-title" : "Tobacco control", "id" : "ITEM-1", "issue" : "Suppl 1", "issued" : { "date-parts" : [ [ "2011", "5" ] ] }, "page" : "i2-9", "title" : "Whose butt is it? Tobacco industry research about smokers and cigarette butt waste", "type" : "article-journal", "volume" : "20" }, "uris" : [ "http://www.mendeley.com/documents/?uuid=ea044596-d9d9-420c-b5d5-61b2c07df469" ] } ], "mendeley" : { "formattedCitation" : "&lt;sup&gt;13&lt;/sup&gt;", "plainTextFormattedCitation" : "13", "previouslyFormattedCitation" : "&lt;sup&gt;13&lt;/sup&gt;" }, "properties" : { "noteIndex" : 0 }, "schema" : "https://github.com/citation-style-language/schema/raw/master/csl-citation.json" }</w:instrText>
      </w:r>
      <w:r w:rsidR="00BD0DEB">
        <w:fldChar w:fldCharType="separate"/>
      </w:r>
      <w:r w:rsidR="00790064" w:rsidRPr="00790064">
        <w:rPr>
          <w:noProof/>
          <w:vertAlign w:val="superscript"/>
        </w:rPr>
        <w:t>13</w:t>
      </w:r>
      <w:r w:rsidR="00BD0DEB">
        <w:fldChar w:fldCharType="end"/>
      </w:r>
      <w:r w:rsidR="00AF2812">
        <w:t xml:space="preserve"> </w:t>
      </w:r>
      <w:r w:rsidR="00683583">
        <w:t>and a</w:t>
      </w:r>
      <w:r w:rsidR="00AF2812">
        <w:t>lthough</w:t>
      </w:r>
      <w:r w:rsidR="00C33708">
        <w:t xml:space="preserve"> UV ray exposure </w:t>
      </w:r>
      <w:r w:rsidR="009F0B30">
        <w:t>can</w:t>
      </w:r>
      <w:r w:rsidR="00C33708">
        <w:t xml:space="preserve"> </w:t>
      </w:r>
      <w:r w:rsidR="00AF2812">
        <w:t>cause cigarette butts to break into smaller pieces, the plastic p</w:t>
      </w:r>
      <w:r w:rsidR="009F0B30">
        <w:t>articles and their toxicants can</w:t>
      </w:r>
      <w:r w:rsidR="00AF2812">
        <w:t xml:space="preserve"> continue leaching chemicals for up to </w:t>
      </w:r>
      <w:r w:rsidR="009504DF">
        <w:t>ten</w:t>
      </w:r>
      <w:r w:rsidR="00AF2812">
        <w:t xml:space="preserve"> years;</w:t>
      </w:r>
      <w:r w:rsidR="00BD0DEB">
        <w:fldChar w:fldCharType="begin" w:fldLock="1"/>
      </w:r>
      <w:r w:rsidR="00AF2D60">
        <w:instrText>ADDIN CSL_CITATION { "citationItems" : [ { "id" : "ITEM-1", "itemData" : { "DOI" : "10.1007/s40572-014-0016-x", "ISSN" : "2196-5412", "author" : [ { "dropping-particle" : "", "family" : "Novotny", "given" : "Thomas E", "non-dropping-particle" : "", "parse-names" : false, "suffix" : "" }, { "dropping-particle" : "", "family" : "Slaughter", "given" : "Elli", "non-dropping-particle" : "", "parse-names" : false, "suffix" : "" } ], "container-title" : "Current Environmental Health Reports", "id" : "ITEM-1", "issued" : { "date-parts" : [ [ "2014" ] ] }, "page" : "208-216", "title" : "Tobacco product waste: An environmental approach to reduce tobacco consumption", "type" : "article-journal", "volume" : "1" }, "uris" : [ "http://www.mendeley.com/documents/?uuid=d4c7276d-0155-499b-b267-b51bde02e5d3" ] } ], "mendeley" : { "formattedCitation" : "&lt;sup&gt;2&lt;/sup&gt;", "plainTextFormattedCitation" : "2", "previouslyFormattedCitation" : "&lt;sup&gt;2&lt;/sup&gt;" }, "properties" : { "noteIndex" : 0 }, "schema" : "https://github.com/citation-style-language/schema/raw/master/csl-citation.json" }</w:instrText>
      </w:r>
      <w:r w:rsidR="00BD0DEB">
        <w:fldChar w:fldCharType="separate"/>
      </w:r>
      <w:r w:rsidR="00BD0DEB" w:rsidRPr="00BD0DEB">
        <w:rPr>
          <w:noProof/>
          <w:vertAlign w:val="superscript"/>
        </w:rPr>
        <w:t>2</w:t>
      </w:r>
      <w:r w:rsidR="00BD0DEB">
        <w:fldChar w:fldCharType="end"/>
      </w:r>
      <w:r w:rsidR="00AF2812">
        <w:t xml:space="preserve"> </w:t>
      </w:r>
      <w:r w:rsidR="006C4827">
        <w:t xml:space="preserve">and </w:t>
      </w:r>
    </w:p>
    <w:p w14:paraId="4F519F39" w14:textId="772F4F17" w:rsidR="007C2622" w:rsidRDefault="007C2622" w:rsidP="00FB0B54">
      <w:pPr>
        <w:pStyle w:val="bullets"/>
        <w:widowControl/>
        <w:numPr>
          <w:ilvl w:val="0"/>
          <w:numId w:val="28"/>
        </w:numPr>
        <w:tabs>
          <w:tab w:val="num" w:pos="360"/>
        </w:tabs>
        <w:adjustRightInd/>
        <w:spacing w:after="240" w:line="240" w:lineRule="auto"/>
        <w:ind w:left="634" w:hanging="274"/>
        <w:textAlignment w:val="auto"/>
      </w:pPr>
      <w:r>
        <w:t>[ insert local data on tobacco litter, if available]</w:t>
      </w:r>
      <w:r w:rsidR="009504DF">
        <w:t xml:space="preserve"> [ </w:t>
      </w:r>
      <w:r>
        <w:t>; and</w:t>
      </w:r>
      <w:r w:rsidR="009504DF">
        <w:t xml:space="preserve"> ]</w:t>
      </w:r>
    </w:p>
    <w:p w14:paraId="095632B7" w14:textId="77777777" w:rsidR="006C4827" w:rsidRDefault="006C4827" w:rsidP="00FB0B54">
      <w:pPr>
        <w:pStyle w:val="BasicParagraph"/>
        <w:spacing w:line="240" w:lineRule="auto"/>
        <w:rPr>
          <w:i/>
          <w:iCs/>
        </w:rPr>
      </w:pPr>
      <w:r>
        <w:t>WHEREAS, cigarette butts pose a health threat to young children, as evidenced by the following:</w:t>
      </w:r>
      <w:r>
        <w:rPr>
          <w:i/>
          <w:iCs/>
        </w:rPr>
        <w:t xml:space="preserve"> </w:t>
      </w:r>
    </w:p>
    <w:p w14:paraId="4AE44443" w14:textId="77777777" w:rsidR="006C4827" w:rsidRDefault="006C4827" w:rsidP="00FB0B54">
      <w:pPr>
        <w:pStyle w:val="BasicParagraph"/>
        <w:spacing w:line="240" w:lineRule="auto"/>
        <w:rPr>
          <w:i/>
          <w:iCs/>
        </w:rPr>
      </w:pPr>
    </w:p>
    <w:p w14:paraId="321B9781" w14:textId="1792D1C7" w:rsidR="006C4827" w:rsidRDefault="006C4827" w:rsidP="00FB0B54">
      <w:pPr>
        <w:pStyle w:val="bullets"/>
        <w:widowControl/>
        <w:numPr>
          <w:ilvl w:val="0"/>
          <w:numId w:val="28"/>
        </w:numPr>
        <w:tabs>
          <w:tab w:val="num" w:pos="360"/>
        </w:tabs>
        <w:adjustRightInd/>
        <w:spacing w:after="240" w:line="240" w:lineRule="auto"/>
        <w:ind w:left="634" w:hanging="274"/>
        <w:textAlignment w:val="auto"/>
      </w:pPr>
      <w:r>
        <w:t>In 2012, American poison control centers received 8,648 reports of</w:t>
      </w:r>
      <w:r w:rsidR="00642989">
        <w:t xml:space="preserve"> </w:t>
      </w:r>
      <w:r>
        <w:t>poisoning by the ingestion of cigarettes, cigarette butts, and other tobacco products</w:t>
      </w:r>
      <w:r w:rsidR="00BF1866">
        <w:t>,</w:t>
      </w:r>
      <w:r>
        <w:t xml:space="preserve"> and 84.5</w:t>
      </w:r>
      <w:r w:rsidR="00683583">
        <w:t xml:space="preserve"> percent</w:t>
      </w:r>
      <w:r>
        <w:t xml:space="preserve"> of these poisonings were in children age </w:t>
      </w:r>
      <w:r w:rsidR="009504DF">
        <w:t>five</w:t>
      </w:r>
      <w:r>
        <w:t xml:space="preserve"> and younger;</w:t>
      </w:r>
      <w:r w:rsidR="007A7B21">
        <w:rPr>
          <w:shd w:val="clear" w:color="auto" w:fill="FFFFFF"/>
        </w:rPr>
        <w:fldChar w:fldCharType="begin" w:fldLock="1"/>
      </w:r>
      <w:r w:rsidR="00790064">
        <w:rPr>
          <w:shd w:val="clear" w:color="auto" w:fill="FFFFFF"/>
        </w:rPr>
        <w:instrText>ADDIN CSL_CITATION { "citationItems" : [ { "id" : "ITEM-1", "itemData" : { "DOI" : "10.3109/15563650.2013.863906", "ISSN" : "1556-9519", "PMID" : "24359283", "abstract" : "BACKGROUND: This is the 30(th) Annual Report of the American Association of Poison Control Centers' (AAPCC) National Poison Data System (NPDS). As of July 1, 2012, 57 of the nation's poison centers (PCs) uploaded case data automatically to NPDS. The upload interval was 7.58 [6.30, 11.22] (median [25%, 75%]) min, creating a near real-time national exposure and information database and surveillance system. METHODOLOGY: We analyzed the case data tabulating specific indices from NPDS. The methodology was similar to that of previous years. Where changes were introduced, the differences are identified. Poison center cases with medical outcomes of death were evaluated by a team of 34 medical and clinical toxicologist reviewers using an ordinal scale of 1-6 to assess the Relative Contribution to Fatality (RCF) of the exposure to the death. RESULTS: In 2012, 3,373,025 closed encounters were logged by NPDS: 2,275,141 human exposures, 66,440 animal exposures, 1,025,547 information calls, 5,679 human confirmed nonexposures, and 218 animal confirmed nonexposures. Total encounters showed a 6.9% decline from 2011, while healthcare facility (HCF) exposure calls increased by 1.2%. All information calls decreased by 14.8% and HCF information calls decreased by 1.7%, medication identification requests (Drug ID) decreased by 22.0%, and human exposures reported to US PCs decreased by 2.5%. Human exposures with less serious outcomes have decreased by 3.7% per year since 2008, while those with more serious outcomes (moderate, major, or death) have increased by 4.6% per year since 2000. The top five substance classes most frequently involved in all human exposures were analgesics (11.6%), cosmetics/personal care products (7.9%), household cleaning substances (7.2%), sedatives/hypnotics/antipsychotics (6.1%), and foreign bodies/toys/miscellaneous (4.1%). Analgesic exposures as a class increased the most rapidly (8,780 calls/year) over the last 12 years. The top five most common exposures in children aged 5 years or less were cosmetics/ personal care products (13.9%), analgesics (9.9%), household cleaning substances (9.7%), foreign bodies/toys/ miscellaneous (7.0%), and topical preparations (6.3%). Drug identification requests comprised 54.4% of all information calls. NPDS documented 2,937 human exposures resulting in death with 2,576 human fatalities judged related (RCF of 1-Undoubtedly responsible, 2-Probably responsible, or 3-Contributory). CONCLUSIONS: These data support the\u2026", "author" : [ { "dropping-particle" : "", "family" : "Mowry", "given" : "James B", "non-dropping-particle" : "", "parse-names" : false, "suffix" : "" }, { "dropping-particle" : "", "family" : "Spyker", "given" : "Daniel A", "non-dropping-particle" : "", "parse-names" : false, "suffix" : "" }, { "dropping-particle" : "", "family" : "Cantilena", "given" : "Louis R", "non-dropping-particle" : "", "parse-names" : false, "suffix" : "" }, { "dropping-particle" : "", "family" : "Bailey", "given" : "J Elise", "non-dropping-particle" : "", "parse-names" : false, "suffix" : "" }, { "dropping-particle" : "", "family" : "Ford", "given" : "Marsha", "non-dropping-particle" : "", "parse-names" : false, "suffix" : "" } ], "container-title" : "Clinical toxicology", "id" : "ITEM-1", "issue" : "10", "issued" : { "date-parts" : [ [ "2013", "12" ] ] }, "page" : "949-1229", "title" : "2012 Annual report of the American Association of Poison Control Centers' National Poison Data System (NPDS): 30th annual report", "type" : "article-journal", "volume" : "51" }, "uris" : [ "http://www.mendeley.com/documents/?uuid=b034ba89-790e-4c92-a0c3-9b7592a44a45" ] } ], "mendeley" : { "formattedCitation" : "&lt;sup&gt;14&lt;/sup&gt;", "plainTextFormattedCitation" : "14", "previouslyFormattedCitation" : "&lt;sup&gt;14&lt;/sup&gt;" }, "properties" : { "noteIndex" : 0 }, "schema" : "https://github.com/citation-style-language/schema/raw/master/csl-citation.json" }</w:instrText>
      </w:r>
      <w:r w:rsidR="007A7B21">
        <w:rPr>
          <w:shd w:val="clear" w:color="auto" w:fill="FFFFFF"/>
        </w:rPr>
        <w:fldChar w:fldCharType="separate"/>
      </w:r>
      <w:r w:rsidR="00790064" w:rsidRPr="00790064">
        <w:rPr>
          <w:noProof/>
          <w:shd w:val="clear" w:color="auto" w:fill="FFFFFF"/>
          <w:vertAlign w:val="superscript"/>
        </w:rPr>
        <w:t>14</w:t>
      </w:r>
      <w:r w:rsidR="007A7B21">
        <w:rPr>
          <w:shd w:val="clear" w:color="auto" w:fill="FFFFFF"/>
        </w:rPr>
        <w:fldChar w:fldCharType="end"/>
      </w:r>
      <w:r>
        <w:t xml:space="preserve"> and</w:t>
      </w:r>
    </w:p>
    <w:p w14:paraId="67900F8B" w14:textId="20B96225" w:rsidR="005739E7" w:rsidRDefault="006C4827" w:rsidP="00FB0B54">
      <w:pPr>
        <w:pStyle w:val="bullets"/>
        <w:widowControl/>
        <w:numPr>
          <w:ilvl w:val="0"/>
          <w:numId w:val="28"/>
        </w:numPr>
        <w:tabs>
          <w:tab w:val="num" w:pos="360"/>
        </w:tabs>
        <w:adjustRightInd/>
        <w:spacing w:after="240" w:line="240" w:lineRule="auto"/>
        <w:ind w:left="634" w:hanging="274"/>
        <w:textAlignment w:val="auto"/>
      </w:pPr>
      <w:r>
        <w:t>Children who ingest cigarette butts can experience vomiting, nausea, lethargy, and gagging;</w:t>
      </w:r>
      <w:r w:rsidR="004770DF">
        <w:fldChar w:fldCharType="begin" w:fldLock="1"/>
      </w:r>
      <w:r w:rsidR="00790064">
        <w:instrText>ADDIN CSL_CITATION { "citationItems" : [ { "id" : "ITEM-1", "itemData" : { "author" : [ { "dropping-particle" : "", "family" : "Lewander", "given" : "W", "non-dropping-particle" : "", "parse-names" : false, "suffix" : "" }, { "dropping-particle" : "", "family" : "Wine", "given" : "H", "non-dropping-particle" : "", "parse-names" : false, "suffix" : "" }, { "dropping-particle" : "", "family" : "Carnevale", "given" : "R", "non-dropping-particle" : "", "parse-names" : false, "suffix" : "" }, { "dropping-particle" : "", "family" : "Lindenmayer", "given" : "J", "non-dropping-particle" : "", "parse-names" : false, "suffix" : "" }, { "dropping-particle" : "", "family" : "Harvey", "given" : "E", "non-dropping-particle" : "", "parse-names" : false, "suffix" : "" }, { "dropping-particle" : "", "family" : "Hall-Walker", "given" : "C", "non-dropping-particle" : "", "parse-names" : false, "suffix" : "" }, { "dropping-particle" : "", "family" : "Lambright", "given" : "L", "non-dropping-particle" : "", "parse-names" : false, "suffix" : "" }, { "dropping-particle" : "", "family" : "Manzo", "given" : "E", "non-dropping-particle" : "", "parse-names" : false, "suffix" : "" } ], "container-title" : "Morbidity and Mortality Weekly Report", "id" : "ITEM-1", "issue" : "6", "issued" : { "date-parts" : [ [ "1997" ] ] }, "page" : "125-128", "title" : "Ingestion of cigarettes and cigarette butts by children \u00ad\u2013 Rhode Island, January 1994 -\u00ad July 1996", "type" : "article-journal", "volume" : "40" }, "uris" : [ "http://www.mendeley.com/documents/?uuid=6eb8c7f7-eeeb-47d7-84ca-e20f4cf9952e" ] } ], "mendeley" : { "formattedCitation" : "&lt;sup&gt;15&lt;/sup&gt;", "plainTextFormattedCitation" : "15", "previouslyFormattedCitation" : "&lt;sup&gt;15&lt;/sup&gt;" }, "properties" : { "noteIndex" : 0 }, "schema" : "https://github.com/citation-style-language/schema/raw/master/csl-citation.json" }</w:instrText>
      </w:r>
      <w:r w:rsidR="004770DF">
        <w:fldChar w:fldCharType="separate"/>
      </w:r>
      <w:r w:rsidR="00790064" w:rsidRPr="00790064">
        <w:rPr>
          <w:noProof/>
          <w:vertAlign w:val="superscript"/>
        </w:rPr>
        <w:t>15</w:t>
      </w:r>
      <w:r w:rsidR="004770DF">
        <w:fldChar w:fldCharType="end"/>
      </w:r>
      <w:r>
        <w:t xml:space="preserve"> an</w:t>
      </w:r>
      <w:r w:rsidR="005739E7">
        <w:t>d</w:t>
      </w:r>
    </w:p>
    <w:p w14:paraId="1CB145FA" w14:textId="02327A5E" w:rsidR="00042B9E" w:rsidRDefault="00042B9E" w:rsidP="00BE3863">
      <w:pPr>
        <w:pStyle w:val="BasicParagraph"/>
      </w:pPr>
      <w:r>
        <w:t xml:space="preserve">WHEREAS, </w:t>
      </w:r>
      <w:r w:rsidR="00AB1B45">
        <w:t>tobacco ind</w:t>
      </w:r>
      <w:r w:rsidR="001057B3">
        <w:t xml:space="preserve">ustry documents show that </w:t>
      </w:r>
      <w:r w:rsidR="001D1106">
        <w:t>tobacco companies are</w:t>
      </w:r>
      <w:r w:rsidR="00A41C44">
        <w:t xml:space="preserve"> aware of</w:t>
      </w:r>
      <w:r w:rsidR="00AB1B45">
        <w:t xml:space="preserve"> the impact of </w:t>
      </w:r>
      <w:r w:rsidR="00F7017A">
        <w:t>tobacco waste,</w:t>
      </w:r>
      <w:r w:rsidR="00AB1B45">
        <w:t xml:space="preserve"> </w:t>
      </w:r>
      <w:r w:rsidR="001D1106">
        <w:t>yet they have</w:t>
      </w:r>
      <w:r w:rsidR="001057B3">
        <w:t xml:space="preserve"> not engaged in efforts </w:t>
      </w:r>
      <w:r w:rsidR="00A41C44">
        <w:t>to</w:t>
      </w:r>
      <w:r w:rsidR="001057B3">
        <w:t xml:space="preserve"> effe</w:t>
      </w:r>
      <w:r w:rsidR="00CF4A5A">
        <w:t xml:space="preserve">ctively address its cleanup and </w:t>
      </w:r>
      <w:r w:rsidR="001057B3">
        <w:t>disposal</w:t>
      </w:r>
      <w:r w:rsidR="00BE3863">
        <w:t>;</w:t>
      </w:r>
      <w:r w:rsidR="00FC4AB3">
        <w:fldChar w:fldCharType="begin" w:fldLock="1"/>
      </w:r>
      <w:r w:rsidR="00790064">
        <w:instrText>ADDIN CSL_CITATION { "citationItems" : [ { "id" : "ITEM-1", "itemData" : { "DOI" : "10.1136/tc.2010.040105", "ISSN" : "1468-3318", "PMID" : "21504919", "abstract" : "BACKGROUND: Cigarette filters are made of non-biodegradable cellulose acetate. As much as 766,571 metric tons of butts wind up as litter worldwide per year. Numerous proposals have been made to prevent or mitigate cigarette butt pollution, but none has been effective; cigarette butts are consistently found to be the single most collected item in beach clean-ups and litter surveys. METHODS: We searched the Legacy Tobacco Documents Library (http://legacy.library.ucsf.edu) and http://tobaccodocuments.org using a snowball strategy beginning with keywords (eg, 'filter', 'biodegradable', 'butts'). Data from approximately 680 documents, dated 1959-2006, were analysed using an interpretive approach. RESULTS: The tobacco industry has feared being held responsible for cigarette litter for more than 20 years. Their efforts to avoid this responsibility included developing biodegradable filters, creating anti-litter campaigns, and distributing portable and permanent ashtrays. They concluded that biodegradable filters would probably encourage littering and would not be marketable, and that smokers were defensive about discarding their tobacco butts and not amenable to anti-litter efforts. CONCLUSIONS: Tobacco control and environmental advocates should develop partnerships to compel the industry to take financial and practical responsibility for cigarette butt waste.", "author" : [ { "dropping-particle" : "", "family" : "Smith", "given" : "Elizabeth A", "non-dropping-particle" : "", "parse-names" : false, "suffix" : "" }, { "dropping-particle" : "", "family" : "Novotny", "given" : "Thomas E", "non-dropping-particle" : "", "parse-names" : false, "suffix" : "" } ], "container-title" : "Tobacco control", "id" : "ITEM-1", "issue" : "Suppl 1", "issued" : { "date-parts" : [ [ "2011", "5" ] ] }, "page" : "i2-9", "title" : "Whose butt is it? Tobacco industry research about smokers and cigarette butt waste", "type" : "article-journal", "volume" : "20" }, "uris" : [ "http://www.mendeley.com/documents/?uuid=ea044596-d9d9-420c-b5d5-61b2c07df469" ] }, { "id" : "ITEM-2", "itemData" : { "DOI" : "10.3390/ijerph9062189", "ISBN" : "1202454577", "ISSN" : "1660-4601", "PMID" : "22829798", "abstract" : "Cigarette butts are consistently the most collected items in litter clean-up efforts, which are a costly burden to local economies. In addition, tobacco waste may be detrimental to our natural environment. The tobacco industry has conducted or funded numerous studies on smokers' littering knowledge and behavior, however, non-industry sponsored research is rare. We sought to examine whether demographics and smokers' knowledge and beliefs toward cigarette waste as litter predicts littering behavior. Smokers aged 18 and older (n = 1,000) were interviewed about their knowledge and beliefs towards cigarette waste as litter. Respondents were members of the Research Now panel, an online panel of over three million respondents in the United States. Multivariate logistic regressions were conducted to determine factors significantly predictive of ever having littered cigarette butts or having littered cigarette butts within the past month (p-value &lt; 0.05). The majority (74.1%) of smokers reported having littered cigarette butts at least once in their life, by disposing of them on the ground or throwing them out of a car window. Over half (55.7%) reported disposing of cigarette butts on the ground, in a sewer/gutter, or down a drain in the past month. Those who did not consider cigarette butts to be litter were over three and half times as likely to report having ever littered cigarette butts (OR = 3.68, 95%CI = 2.04, 6.66) and four times as likely to have littered cigarette butts in the past month (OR = 4.00, 95%CI = 2.53, 6.32). Males were significantly more likely to have littered cigarette butts in the past month compared to females (OR = 1.49, 95%CI = 1.14, 1.94). Holding the belief that cigarette butts are not litter was the only belief in this study that predicted ever or past-month littering of cigarette waste. Messages in anti-cigarette-litter campaigns should emphasize that cigarette butts are not just litter but are toxic waste and are harmful when disposed of improperly.", "author" : [ { "dropping-particle" : "", "family" : "Rath", "given" : "Jessica M", "non-dropping-particle" : "", "parse-names" : false, "suffix" : "" }, { "dropping-particle" : "", "family" : "Rubenstein", "given" : "Rebecca A", "non-dropping-particle" : "", "parse-names" : false, "suffix" : "" }, { "dropping-particle" : "", "family" : "Curry", "given" : "Laurel E", "non-dropping-particle" : "", "parse-names" : false, "suffix" : "" }, { "dropping-particle" : "", "family" : "Shank", "given" : "Sarah E", "non-dropping-particle" : "", "parse-names" : false, "suffix" : "" }, { "dropping-particle" : "", "family" : "Cartwright", "given" : "Julia C", "non-dropping-particle" : "", "parse-names" : false, "suffix" : "" } ], "container-title" : "International journal of environmental research and public health", "id" : "ITEM-2", "issue" : "6", "issued" : { "date-parts" : [ [ "2012", "6" ] ] }, "page" : "2189-203", "title" : "Cigarette litter: Smokers' attitudes and behaviors", "type" : "article-journal", "volume" : "9" }, "uris" : [ "http://www.mendeley.com/documents/?uuid=74e7a2aa-da2a-44fa-a25c-50be40762e4e" ] }, { "id" : "ITEM-3", "itemData" : { "DOI" : "10.1136/tc.2010.036491", "ISSN" : "1468-3318", "PMID" : "20966130", "abstract" : "BACKGROUND: Cigarette butt litter is a potential target of tobacco control. In addition to its toxicity and non-biodegradability, it can justify environmental regulation and policies that raise the price of tobacco and further denormalise its use. This paper examines how the tobacco industry has managed the cigarette butt litter issue and how the issue has been covered in the media. METHODS: We searched the Legacy Tobacco Documents Library (http://legacy.library.ucsf.edu/) using a snowball strategy. We analysed data from approximately 700 documents, dated 1959-2006, using an interpretive approach. We also searched two newspaper databases, Lexis/Nexis and Newsbank, and found 406 relevant articles, dated 1982-2009 which we analysed quantitatively and qualitatively. RESULTS: The tobacco industry monitored and developed strategies for dealing with the cigarette litter issue because it affected the social acceptability of smoking, created the potential for alliances between tobacco control and environmental advocates, and created a target for regulation. The industry developed anti-litter programs with Keep America Beautiful (KAB) and similar organisations. Media coverage focused on industry-acceptable solutions, such as volunteer clean-ups and installation of ashtrays; stories that mentioned KAB were also more frequently positive towards the tobacco industry. Among alternative approaches, clean outdoor air (COA) laws received the most media attention. CONCLUSIONS: Cigarette litter, like secondhand smoke, is the result of smoker behaviour and affects nonsmokers. The tobacco industry has tried and failed to mitigate the impact of cigarette litter. Tobacco control advocates should explore alliances with environmental groups and propose policy options that hold the industry accountable for cigarette waste.", "author" : [ { "dropping-particle" : "", "family" : "Smith", "given" : "Elizabeth A", "non-dropping-particle" : "", "parse-names" : false, "suffix" : "" }, { "dropping-particle" : "", "family" : "McDaniel", "given" : "Patricia A", "non-dropping-particle" : "", "parse-names" : false, "suffix" : "" } ], "container-title" : "Tobacco control", "id" : "ITEM-3", "issue" : "2", "issued" : { "date-parts" : [ [ "2011", "3" ] ] }, "page" : "100-6", "title" : "Covering their butts: Responses to the cigarette litter problem", "type" : "article-journal", "volume" : "20" }, "uris" : [ "http://www.mendeley.com/documents/?uuid=584c5bb2-5620-4525-a27e-abf002b69a8f" ] } ], "mendeley" : { "formattedCitation" : "&lt;sup&gt;3,13,16&lt;/sup&gt;", "plainTextFormattedCitation" : "3,13,16", "previouslyFormattedCitation" : "&lt;sup&gt;3,13,16&lt;/sup&gt;" }, "properties" : { "noteIndex" : 0 }, "schema" : "https://github.com/citation-style-language/schema/raw/master/csl-citation.json" }</w:instrText>
      </w:r>
      <w:r w:rsidR="00FC4AB3">
        <w:fldChar w:fldCharType="separate"/>
      </w:r>
      <w:r w:rsidR="00790064" w:rsidRPr="00790064">
        <w:rPr>
          <w:noProof/>
          <w:vertAlign w:val="superscript"/>
        </w:rPr>
        <w:t>3,13,16</w:t>
      </w:r>
      <w:r w:rsidR="00FC4AB3">
        <w:fldChar w:fldCharType="end"/>
      </w:r>
      <w:r w:rsidR="00BE3863">
        <w:t xml:space="preserve"> </w:t>
      </w:r>
      <w:r w:rsidR="009504DF">
        <w:t>and</w:t>
      </w:r>
    </w:p>
    <w:p w14:paraId="25AC1987" w14:textId="77777777" w:rsidR="00116B6C" w:rsidRDefault="00116B6C" w:rsidP="00BE3863">
      <w:pPr>
        <w:pStyle w:val="BasicParagraph"/>
      </w:pPr>
    </w:p>
    <w:p w14:paraId="54C4EB1C" w14:textId="768671DE" w:rsidR="00116B6C" w:rsidRDefault="00116B6C" w:rsidP="00BE3863">
      <w:pPr>
        <w:pStyle w:val="BasicParagraph"/>
      </w:pPr>
      <w:r>
        <w:t xml:space="preserve">WHEREAS, </w:t>
      </w:r>
      <w:r w:rsidR="007F15DE">
        <w:t xml:space="preserve">scientific evidence indicates that </w:t>
      </w:r>
      <w:r>
        <w:t>cigarette filters do not protect smokers from the health consequences of smoking</w:t>
      </w:r>
      <w:r w:rsidR="009C568D">
        <w:t>,</w:t>
      </w:r>
      <w:r w:rsidR="007F15DE">
        <w:fldChar w:fldCharType="begin" w:fldLock="1"/>
      </w:r>
      <w:r w:rsidR="00790064">
        <w:instrText>ADDIN CSL_CITATION { "citationItems" : [ { "id" : "ITEM-1", "itemData" : { "ISBN" : "NNBBMQ", "author" : [ { "dropping-particle" : "", "family" : "Stanhope", "given" : "Bayne-Jones", "non-dropping-particle" : "", "parse-names" : false, "suffix" : "" }, { "dropping-particle" : "", "family" : "Burdette", "given" : "Walter J", "non-dropping-particle" : "", "parse-names" : false, "suffix" : "" }, { "dropping-particle" : "", "family" : "Cochran", "given" : "William G", "non-dropping-particle" : "", "parse-names" : false, "suffix" : "" }, { "dropping-particle" : "", "family" : "Farber", "given" : "Emmanuel", "non-dropping-particle" : "", "parse-names" : false, "suffix" : "" }, { "dropping-particle" : "", "family" : "Fieser", "given" : "Louis F", "non-dropping-particle" : "", "parse-names" : false, "suffix" : "" }, { "dropping-particle" : "", "family" : "Furth", "given" : "Jacob", "non-dropping-particle" : "", "parse-names" : false, "suffix" : "" }, { "dropping-particle" : "", "family" : "Hickam", "given" : "John B", "non-dropping-particle" : "", "parse-names" : false, "suffix" : "" }, { "dropping-particle" : "", "family" : "LeMaistre", "given" : "Charles", "non-dropping-particle" : "", "parse-names" : false, "suffix" : "" }, { "dropping-particle" : "", "family" : "Schuman", "given" : "Leonard M", "non-dropping-particle" : "", "parse-names" : false, "suffix" : "" }, { "dropping-particle" : "", "family" : "Seevers", "given" : "Maurice H", "non-dropping-particle" : "", "parse-names" : false, "suffix" : "" } ], "id" : "ITEM-1", "issued" : { "date-parts" : [ [ "1964" ] ] }, "publisher-place" : "Washington, DC: U.S. Department of Health, Education, and Welfare", "title" : "Smoking and Health: Report of the Advisory Committee to the Surgeon General of the Public Health Service", "type" : "report" }, "uris" : [ "http://www.mendeley.com/documents/?uuid=9cc739be-081c-4739-ad89-96caae26468b" ] }, { "id" : "ITEM-2", "itemData" : { "DOI" : "10.1136/tc.2010.040113", "ISSN" : "0964-4563", "PMID" : "21504917", "abstract" : "When lung cancer fears emerged in the 1950s, cigarette companies initiated a shift in cigarette design from unfiltered to filtered cigarettes. Both the ineffectiveness of cigarette filters and the tobacco industry's misleading marketing of the benefits of filtered cigarettes have been well documented. However, during the 1950s and 1960s, American cigarette companies spent millions of dollars to solve what the industry identified as the 'filter problem'. These extensive filter research and development efforts suggest a phase of genuine optimism among cigarette designers that cigarette filters could be engineered to mitigate the health hazards of smoking.", "author" : [ { "dropping-particle" : "", "family" : "Harris", "given" : "Bradford", "non-dropping-particle" : "", "parse-names" : false, "suffix" : "" } ], "container-title" : "Tobacco control", "id" : "ITEM-2", "issue" : "Suppl 1", "issued" : { "date-parts" : [ [ "2011" ] ] }, "page" : "i10-i16", "title" : "The intractable cigarette 'filter problem'", "type" : "article-journal", "volume" : "20" }, "uris" : [ "http://www.mendeley.com/documents/?uuid=c319f634-4700-44a2-b6f7-8f7e058dca72" ] }, { "id" : "ITEM-3", "itemData" : { "DOI" : "10.1002/ijc.25531", "ISSN" : "00207136", "author" : [ { "dropping-particle" : "", "family" : "Ito", "given" : "Hidemi", "non-dropping-particle" : "", "parse-names" : false, "suffix" : "" }, { "dropping-particle" : "", "family" : "Matsuo", "given" : "Keitaro", "non-dropping-particle" : "", "parse-names" : false, "suffix" : "" }, { "dropping-particle" : "", "family" : "Tanaka", "given" : "Hideo", "non-dropping-particle" : "", "parse-names" : false, "suffix" : "" }, { "dropping-particle" : "", "family" : "Koestler", "given" : "Devin C.", "non-dropping-particle" : "", "parse-names" : false, "suffix" : "" }, { "dropping-particle" : "", "family" : "Ombao", "given" : "Hernando", "non-dropping-particle" : "", "parse-names" : false, "suffix" : "" }, { "dropping-particle" : "", "family" : "Fulton", "given" : "John", "non-dropping-particle" : "", "parse-names" : false, "suffix" : "" }, { "dropping-particle" : "", "family" : "Shibata", "given" : "Akiko", "non-dropping-particle" : "", "parse-names" : false, "suffix" : "" }, { "dropping-particle" : "", "family" : "Fujita", "given" : "Manabu", "non-dropping-particle" : "", "parse-names" : false, "suffix" : "" }, { "dropping-particle" : "", "family" : "Sugiyama", "given" : "Hiromi", "non-dropping-particle" : "", "parse-names" : false, "suffix" : "" }, { "dropping-particle" : "", "family" : "Soda", "given" : "Midori", "non-dropping-particle" : "", "parse-names" : false, "suffix" : "" }, { "dropping-particle" : "", "family" : "Sobue", "given" : "Tomotaka", "non-dropping-particle" : "", "parse-names" : false, "suffix" : "" }, { "dropping-particle" : "", "family" : "Mor", "given" : "Vincent", "non-dropping-particle" : "", "parse-names" : false, "suffix" : "" } ], "container-title" : "International Journal of Cancer", "id" : "ITEM-3", "issue" : "8", "issued" : { "date-parts" : [ [ "2011" ] ] }, "page" : "1918-1928", "title" : "Nonfilter and filter cigarette consumption and the incidence of lung cancer by histological type in Japan and the United States: Analysis of 30-year data from population-based cancer registries", "type" : "article-journal", "volume" : "128" }, "uris" : [ "http://www.mendeley.com/documents/?uuid=45eb872b-629d-4fa0-8c48-0ed2c7614eb6" ] } ], "mendeley" : { "formattedCitation" : "&lt;sup&gt;17\u201319&lt;/sup&gt;", "plainTextFormattedCitation" : "17\u201319", "previouslyFormattedCitation" : "&lt;sup&gt;17\u201319&lt;/sup&gt;" }, "properties" : { "noteIndex" : 0 }, "schema" : "https://github.com/citation-style-language/schema/raw/master/csl-citation.json" }</w:instrText>
      </w:r>
      <w:r w:rsidR="007F15DE">
        <w:fldChar w:fldCharType="separate"/>
      </w:r>
      <w:r w:rsidR="00790064" w:rsidRPr="00790064">
        <w:rPr>
          <w:noProof/>
          <w:vertAlign w:val="superscript"/>
        </w:rPr>
        <w:t>17–19</w:t>
      </w:r>
      <w:r w:rsidR="007F15DE">
        <w:fldChar w:fldCharType="end"/>
      </w:r>
      <w:r>
        <w:t xml:space="preserve"> and instead make it easier for young people to start smoking and discourage </w:t>
      </w:r>
      <w:r w:rsidR="004A1626">
        <w:t xml:space="preserve">people who </w:t>
      </w:r>
      <w:r>
        <w:t>smoke from quitting;</w:t>
      </w:r>
      <w:r w:rsidR="00F9639A">
        <w:fldChar w:fldCharType="begin" w:fldLock="1"/>
      </w:r>
      <w:r w:rsidR="00790064">
        <w:instrText>ADDIN CSL_CITATION { "citationItems" : [ { "id" : "ITEM-1", "itemData" : { "DOI" : "10.1136/tc.2010.040113", "ISSN" : "0964-4563", "PMID" : "21504917", "abstract" : "When lung cancer fears emerged in the 1950s, cigarette companies initiated a shift in cigarette design from unfiltered to filtered cigarettes. Both the ineffectiveness of cigarette filters and the tobacco industry's misleading marketing of the benefits of filtered cigarettes have been well documented. However, during the 1950s and 1960s, American cigarette companies spent millions of dollars to solve what the industry identified as the 'filter problem'. These extensive filter research and development efforts suggest a phase of genuine optimism among cigarette designers that cigarette filters could be engineered to mitigate the health hazards of smoking.", "author" : [ { "dropping-particle" : "", "family" : "Harris", "given" : "Bradford", "non-dropping-particle" : "", "parse-names" : false, "suffix" : "" } ], "container-title" : "Tobacco control", "id" : "ITEM-1", "issue" : "Suppl 1", "issued" : { "date-parts" : [ [ "2011" ] ] }, "page" : "i10-i16", "title" : "The intractable cigarette 'filter problem'", "type" : "article-journal", "volume" : "20" }, "uris" : [ "http://www.mendeley.com/documents/?uuid=c319f634-4700-44a2-b6f7-8f7e058dca72" ] }, { "id" : "ITEM-2", "itemData" : { "DOI" : "10.3390/ijerph6051691", "ISSN" : "1660-4601", "PMID" : "19543415", "abstract" : "Discarded cigarette butts are a form of non-biodegradable litter. Carried as runoff from streets to drains, to rivers, and ultimately to the ocean and its beaches, cigarette filters are the single most collected item in international beach cleanups each year. They are an environmental blight on streets, sidewalks, and other open areas. Rather than being a protective health device, cigarette filters are primarily a marketing tool to help sell 'safe' cigarettes. They are perceived by much of the public (especially current smokers) to reduce the health risks of smoking through technology. Filters have reduced the machine-measured yield of tar and nicotine from burning cigarettes, but there is controversy as to whether this has correspondingly reduced the disease burden of smoking to the population. Filters actually may serve to sustain smoking by making it seem less urgent for smokers to quit and easier for children to initiate smoking because of reduced irritation from early experimentation. Several options are available to reduce the environmental impact of cigarette butt waste, including developing biodegradable filters, increasing fines and penalties for littering butts, monetary deposits on filters, increasing availability of butt receptacles, and expanded public education. It may even be possible to ban the sale of filtered cigarettes altogether on the basis of their adverse environmental impact. This option may be attractive in coastal regions where beaches accumulate butt waste and where smoking indoors is increasingly prohibited. Additional research is needed on the various policy options, including behavioral research on the impact of banning the sale of filtered cigarettes altogether.", "author" : [ { "dropping-particle" : "", "family" : "Novotny", "given" : "Thomas E", "non-dropping-particle" : "", "parse-names" : false, "suffix" : "" }, { "dropping-particle" : "", "family" : "Lum", "given" : "Kristen", "non-dropping-particle" : "", "parse-names" : false, "suffix" : "" }, { "dropping-particle" : "", "family" : "Smith", "given" : "Elizabeth", "non-dropping-particle" : "", "parse-names" : false, "suffix" : "" }, { "dropping-particle" : "", "family" : "Wang", "given" : "Vivian", "non-dropping-particle" : "", "parse-names" : false, "suffix" : "" }, { "dropping-particle" : "", "family" : "Barnes", "given" : "Richard", "non-dropping-particle" : "", "parse-names" : false, "suffix" : "" } ], "container-title" : "International journal of environmental research and public health", "id" : "ITEM-2", "issue" : "5", "issued" : { "date-parts" : [ [ "2009", "5" ] ] }, "page" : "1691-705", "title" : "Cigarettes butts and the case for an environmental policy on hazardous cigarette waste.", "type" : "article-journal", "volume" : "6" }, "uris" : [ "http://www.mendeley.com/documents/?uuid=a4008f71-803a-4cb7-abb1-25955653d40a" ] }, { "id" : "ITEM-3", "itemData" : { "DOI" : "http://cancercontrol.cancer.gov/tcrb/monographs/13/m13_complete.pdf", "PMID" : "819", "author" : [ { "dropping-particle" : "", "family" : "National Cancer Institute", "given" : "", "non-dropping-particle" : "", "parse-names" : false, "suffix" : "" } ], "id" : "ITEM-3", "issued" : { "date-parts" : [ [ "2001" ] ] }, "publisher-place" : "Bethesda, MD: U.S. Department of Health and Human Services, National Institutes of Health, National Cancer Institute", "title" : "Smoking and Tobacco Control Monograph No. 13: Risks Associated with Smoking Cigarettes with Low Machine-Measured Yields of Tar and Nicotine", "type" : "book" }, "uris" : [ "http://www.mendeley.com/documents/?uuid=4b51c503-3286-480d-8887-6eebf1f195ff" ] } ], "mendeley" : { "formattedCitation" : "&lt;sup&gt;7,18,20&lt;/sup&gt;", "plainTextFormattedCitation" : "7,18,20", "previouslyFormattedCitation" : "&lt;sup&gt;7,18,20&lt;/sup&gt;" }, "properties" : { "noteIndex" : 0 }, "schema" : "https://github.com/citation-style-language/schema/raw/master/csl-citation.json" }</w:instrText>
      </w:r>
      <w:r w:rsidR="00F9639A">
        <w:fldChar w:fldCharType="separate"/>
      </w:r>
      <w:r w:rsidR="00790064" w:rsidRPr="00790064">
        <w:rPr>
          <w:noProof/>
          <w:vertAlign w:val="superscript"/>
        </w:rPr>
        <w:t>7,18,20</w:t>
      </w:r>
      <w:r w:rsidR="00F9639A">
        <w:fldChar w:fldCharType="end"/>
      </w:r>
      <w:r w:rsidR="009504DF">
        <w:t xml:space="preserve"> and</w:t>
      </w:r>
    </w:p>
    <w:p w14:paraId="57D652AC" w14:textId="77777777" w:rsidR="00042B9E" w:rsidRDefault="00042B9E" w:rsidP="002460DD">
      <w:pPr>
        <w:pStyle w:val="BasicParagraph"/>
      </w:pPr>
    </w:p>
    <w:p w14:paraId="60558359" w14:textId="67268B18" w:rsidR="00C75528" w:rsidRDefault="00C75528" w:rsidP="00BF1866">
      <w:pPr>
        <w:pStyle w:val="BasicParagraph"/>
      </w:pPr>
      <w:r>
        <w:t>NOW THEREFORE, it is the intent of the [ </w:t>
      </w:r>
      <w:r>
        <w:rPr>
          <w:u w:val="single"/>
        </w:rPr>
        <w:t>City Council</w:t>
      </w:r>
      <w:r>
        <w:t xml:space="preserve"> / </w:t>
      </w:r>
      <w:r>
        <w:rPr>
          <w:u w:val="double"/>
        </w:rPr>
        <w:t>Board of Supervisors</w:t>
      </w:r>
      <w:r>
        <w:t xml:space="preserve"> ], in enacting this </w:t>
      </w:r>
      <w:r w:rsidR="004A1626">
        <w:t>Ordinance</w:t>
      </w:r>
      <w:r>
        <w:t>, to</w:t>
      </w:r>
      <w:r w:rsidR="00BF1866">
        <w:t xml:space="preserve"> require all </w:t>
      </w:r>
      <w:r w:rsidR="00427630">
        <w:t>Producer</w:t>
      </w:r>
      <w:r w:rsidR="00BF1866">
        <w:t>s who elect to sell their filtered tobacco products within [ </w:t>
      </w:r>
      <w:r w:rsidR="00BF1866">
        <w:rPr>
          <w:u w:val="single"/>
        </w:rPr>
        <w:t>City</w:t>
      </w:r>
      <w:r w:rsidR="00BF1866">
        <w:t xml:space="preserve"> / </w:t>
      </w:r>
      <w:r w:rsidR="00BF1866">
        <w:rPr>
          <w:u w:val="double"/>
        </w:rPr>
        <w:t>County</w:t>
      </w:r>
      <w:r w:rsidR="00BF1866">
        <w:t xml:space="preserve"> ] to develop a </w:t>
      </w:r>
      <w:r w:rsidR="00042B9E">
        <w:t xml:space="preserve">local </w:t>
      </w:r>
      <w:r w:rsidR="00215494">
        <w:t>T</w:t>
      </w:r>
      <w:r w:rsidR="00696780">
        <w:t xml:space="preserve">obacco </w:t>
      </w:r>
      <w:r w:rsidR="00215494">
        <w:t>L</w:t>
      </w:r>
      <w:r w:rsidR="00696780">
        <w:t xml:space="preserve">itter </w:t>
      </w:r>
      <w:r w:rsidR="00215494">
        <w:t>C</w:t>
      </w:r>
      <w:r w:rsidR="00696780">
        <w:t>ontrol</w:t>
      </w:r>
      <w:r w:rsidR="00BF1866">
        <w:t xml:space="preserve"> </w:t>
      </w:r>
      <w:r w:rsidR="00215494">
        <w:t>P</w:t>
      </w:r>
      <w:r w:rsidR="00391D0A">
        <w:t>rogram</w:t>
      </w:r>
      <w:r w:rsidR="00BF1866">
        <w:t xml:space="preserve"> for the safe collection and disposal of </w:t>
      </w:r>
      <w:r w:rsidR="00BC6E1F">
        <w:t>T</w:t>
      </w:r>
      <w:r w:rsidR="00BF1866">
        <w:t xml:space="preserve">obacco </w:t>
      </w:r>
      <w:r w:rsidR="00BC6E1F">
        <w:t>W</w:t>
      </w:r>
      <w:r w:rsidR="00BF1866">
        <w:t xml:space="preserve">aste, regardless of where the </w:t>
      </w:r>
      <w:r w:rsidR="00427630">
        <w:t>Producer</w:t>
      </w:r>
      <w:r w:rsidR="00BF1866">
        <w:t xml:space="preserve">s are based or where the product originates. </w:t>
      </w:r>
    </w:p>
    <w:p w14:paraId="4B9CC6DF" w14:textId="77777777" w:rsidR="00C75528" w:rsidRDefault="00C75528" w:rsidP="00C75528">
      <w:pPr>
        <w:pStyle w:val="NormalText"/>
        <w:widowControl/>
        <w:suppressAutoHyphens/>
      </w:pPr>
    </w:p>
    <w:p w14:paraId="5886352C" w14:textId="13F559BE" w:rsidR="00C75528" w:rsidRDefault="00C75528" w:rsidP="00F7467F">
      <w:pPr>
        <w:pStyle w:val="commentsbox"/>
        <w:ind w:left="0"/>
      </w:pPr>
      <w:r w:rsidRPr="00FD5E57">
        <w:rPr>
          <w:b/>
          <w:caps/>
        </w:rPr>
        <w:t>comment:</w:t>
      </w:r>
      <w:r>
        <w:t xml:space="preserve"> These findings lay out the policy rationale for the </w:t>
      </w:r>
      <w:r w:rsidR="004A1626">
        <w:t>O</w:t>
      </w:r>
      <w:r>
        <w:t xml:space="preserve">rdinance. It is not necessary to include all of the findings in your </w:t>
      </w:r>
      <w:r w:rsidR="0025024C">
        <w:t>jurisdiction</w:t>
      </w:r>
      <w:r w:rsidR="004A1626">
        <w:t>’s policy</w:t>
      </w:r>
      <w:r>
        <w:t xml:space="preserve">, but policymakers may find it helpful to state the </w:t>
      </w:r>
      <w:r w:rsidR="004A1626">
        <w:t>O</w:t>
      </w:r>
      <w:r>
        <w:t>rdinance’s rationale. The findings should be tailored to the needs of your community.</w:t>
      </w:r>
    </w:p>
    <w:p w14:paraId="2FB2C2DC" w14:textId="77777777" w:rsidR="00C75528" w:rsidRDefault="00C75528" w:rsidP="00C75528">
      <w:pPr>
        <w:pStyle w:val="BasicParagraph"/>
        <w:rPr>
          <w:b/>
        </w:rPr>
      </w:pPr>
    </w:p>
    <w:p w14:paraId="77EA3EA5" w14:textId="77777777" w:rsidR="009A1968" w:rsidRDefault="009A1968" w:rsidP="002460DD">
      <w:pPr>
        <w:pStyle w:val="BasicParagraph"/>
        <w:rPr>
          <w:b/>
        </w:rPr>
      </w:pPr>
    </w:p>
    <w:p w14:paraId="58278B2A" w14:textId="77777777" w:rsidR="00FB0B54" w:rsidRDefault="00FB0B54">
      <w:pPr>
        <w:spacing w:line="240" w:lineRule="auto"/>
        <w:rPr>
          <w:rFonts w:cs="Times-Roman"/>
          <w:b/>
          <w:color w:val="000000"/>
          <w:lang w:bidi="en-US"/>
        </w:rPr>
      </w:pPr>
      <w:r>
        <w:rPr>
          <w:b/>
        </w:rPr>
        <w:br w:type="page"/>
      </w:r>
    </w:p>
    <w:p w14:paraId="70724024" w14:textId="12F83C21" w:rsidR="00C75528" w:rsidRDefault="00C75528" w:rsidP="002460DD">
      <w:pPr>
        <w:pStyle w:val="BasicParagraph"/>
      </w:pPr>
      <w:r>
        <w:rPr>
          <w:b/>
        </w:rPr>
        <w:lastRenderedPageBreak/>
        <w:t>SECTION II.</w:t>
      </w:r>
      <w:r>
        <w:t xml:space="preserve"> [ </w:t>
      </w:r>
      <w:r>
        <w:rPr>
          <w:u w:val="single"/>
        </w:rPr>
        <w:t>Article</w:t>
      </w:r>
      <w:r>
        <w:t xml:space="preserve"> / </w:t>
      </w:r>
      <w:r>
        <w:rPr>
          <w:u w:val="double"/>
        </w:rPr>
        <w:t>Section</w:t>
      </w:r>
      <w:r>
        <w:t xml:space="preserve"> ] of the [ ____ ] Municipal Code is hereby </w:t>
      </w:r>
      <w:r w:rsidR="00200FF8">
        <w:t>[</w:t>
      </w:r>
      <w:r w:rsidR="004272A4">
        <w:t xml:space="preserve"> </w:t>
      </w:r>
      <w:r>
        <w:t>amended to read</w:t>
      </w:r>
      <w:r w:rsidR="004272A4">
        <w:t xml:space="preserve"> </w:t>
      </w:r>
      <w:r w:rsidR="00200FF8">
        <w:t>/ added</w:t>
      </w:r>
      <w:r w:rsidR="004272A4">
        <w:t xml:space="preserve"> </w:t>
      </w:r>
      <w:r w:rsidR="00200FF8">
        <w:t>]</w:t>
      </w:r>
      <w:r>
        <w:t xml:space="preserve"> as follows:</w:t>
      </w:r>
    </w:p>
    <w:p w14:paraId="6A139D30" w14:textId="77777777" w:rsidR="00F7467F" w:rsidRDefault="00F7467F" w:rsidP="00F7467F">
      <w:pPr>
        <w:pStyle w:val="BasicParagraph"/>
        <w:rPr>
          <w:b/>
        </w:rPr>
      </w:pPr>
    </w:p>
    <w:p w14:paraId="0D821AE0" w14:textId="1B233652" w:rsidR="00C75528" w:rsidRDefault="00C75528" w:rsidP="00FB0B54">
      <w:pPr>
        <w:pStyle w:val="BasicParagraph"/>
        <w:spacing w:line="240" w:lineRule="auto"/>
      </w:pPr>
      <w:r>
        <w:rPr>
          <w:b/>
        </w:rPr>
        <w:t>Sec. [ ____ (*1) ]. DEFINITIONS.</w:t>
      </w:r>
      <w:r>
        <w:t xml:space="preserve"> The following words and phrases, whenever used in this [ </w:t>
      </w:r>
      <w:r>
        <w:rPr>
          <w:u w:val="single"/>
        </w:rPr>
        <w:t>article</w:t>
      </w:r>
      <w:r>
        <w:t xml:space="preserve"> / </w:t>
      </w:r>
      <w:r>
        <w:rPr>
          <w:u w:val="double"/>
        </w:rPr>
        <w:t>chapter</w:t>
      </w:r>
      <w:r>
        <w:t xml:space="preserve"> ], shall have the meanings defined in this </w:t>
      </w:r>
      <w:r w:rsidR="00980D70">
        <w:t>S</w:t>
      </w:r>
      <w:r>
        <w:t xml:space="preserve">ection unless the context clearly requires otherwise: </w:t>
      </w:r>
    </w:p>
    <w:p w14:paraId="2B2D461C" w14:textId="77777777" w:rsidR="00215494" w:rsidRDefault="00215494" w:rsidP="00FB0B54">
      <w:pPr>
        <w:pStyle w:val="BasicParagraph"/>
        <w:spacing w:line="240" w:lineRule="auto"/>
      </w:pPr>
    </w:p>
    <w:p w14:paraId="661C49FF" w14:textId="3FDBFCD1" w:rsidR="000A39E5" w:rsidRPr="00215494" w:rsidRDefault="00215494" w:rsidP="00FB0B54">
      <w:pPr>
        <w:spacing w:line="240" w:lineRule="auto"/>
        <w:ind w:left="1080" w:hanging="360"/>
      </w:pPr>
      <w:r>
        <w:t xml:space="preserve">(a) </w:t>
      </w:r>
      <w:r w:rsidR="000A39E5" w:rsidRPr="00215494">
        <w:t>“Brand” means a name, symbol, word</w:t>
      </w:r>
      <w:r w:rsidR="009504DF" w:rsidRPr="00215494">
        <w:t>,</w:t>
      </w:r>
      <w:r w:rsidR="000A39E5" w:rsidRPr="00215494">
        <w:t xml:space="preserve"> or mark that identifies a product, rather than its components, </w:t>
      </w:r>
      <w:r w:rsidR="001E3DF7">
        <w:t>and</w:t>
      </w:r>
      <w:r w:rsidR="003B054B" w:rsidRPr="00215494">
        <w:t xml:space="preserve"> </w:t>
      </w:r>
      <w:r w:rsidR="000A39E5" w:rsidRPr="00215494">
        <w:t>attributes t</w:t>
      </w:r>
      <w:r w:rsidR="0031715D" w:rsidRPr="00215494">
        <w:t>he product to the owner of the B</w:t>
      </w:r>
      <w:r w:rsidR="000A39E5" w:rsidRPr="00215494">
        <w:t>rand.</w:t>
      </w:r>
    </w:p>
    <w:p w14:paraId="664FAAD4" w14:textId="77777777" w:rsidR="00810929" w:rsidRDefault="00810929" w:rsidP="00FB0B54">
      <w:pPr>
        <w:pStyle w:val="bullets-abc"/>
        <w:spacing w:line="240" w:lineRule="auto"/>
        <w:ind w:firstLine="0"/>
      </w:pPr>
    </w:p>
    <w:p w14:paraId="19597623" w14:textId="46807B6E" w:rsidR="00014659" w:rsidRDefault="00215494" w:rsidP="00FB0B54">
      <w:pPr>
        <w:pStyle w:val="bullets-abc"/>
        <w:spacing w:line="240" w:lineRule="auto"/>
        <w:ind w:left="1080"/>
      </w:pPr>
      <w:r>
        <w:t xml:space="preserve">(b) </w:t>
      </w:r>
      <w:r w:rsidR="003B28A4">
        <w:t>“Collection Rate</w:t>
      </w:r>
      <w:r w:rsidR="005E620E">
        <w:t>” means the percentage of</w:t>
      </w:r>
      <w:r w:rsidR="00014659">
        <w:t xml:space="preserve"> Tobacco Waste</w:t>
      </w:r>
      <w:r w:rsidR="0050464F">
        <w:t>, by weight,</w:t>
      </w:r>
      <w:r w:rsidR="00014659">
        <w:t xml:space="preserve"> that is collected during a calendar year by a Producer, group of Producers, or </w:t>
      </w:r>
      <w:r w:rsidR="003C7203">
        <w:t xml:space="preserve">Waste </w:t>
      </w:r>
      <w:r w:rsidR="00014659">
        <w:t>Organization, a</w:t>
      </w:r>
      <w:r w:rsidR="0050464F">
        <w:t xml:space="preserve">s compared </w:t>
      </w:r>
      <w:r w:rsidR="0025024C">
        <w:t xml:space="preserve">with </w:t>
      </w:r>
      <w:r w:rsidR="0050464F">
        <w:t>the</w:t>
      </w:r>
      <w:r w:rsidR="00014659">
        <w:t xml:space="preserve"> weight of </w:t>
      </w:r>
      <w:r w:rsidR="0050464F">
        <w:t>all Tobacco Waste that is estimated to be generated in [ </w:t>
      </w:r>
      <w:r w:rsidR="0050464F" w:rsidRPr="0050464F">
        <w:rPr>
          <w:u w:val="single"/>
        </w:rPr>
        <w:t>City</w:t>
      </w:r>
      <w:r w:rsidR="0050464F">
        <w:t xml:space="preserve"> / </w:t>
      </w:r>
      <w:r w:rsidR="0050464F" w:rsidRPr="0050464F">
        <w:rPr>
          <w:u w:val="double"/>
        </w:rPr>
        <w:t>County</w:t>
      </w:r>
      <w:r w:rsidR="0050464F">
        <w:t xml:space="preserve"> ] annually. </w:t>
      </w:r>
    </w:p>
    <w:p w14:paraId="1815DE81" w14:textId="77777777" w:rsidR="00014659" w:rsidRDefault="00014659" w:rsidP="00FB0B54">
      <w:pPr>
        <w:pStyle w:val="bullets-abc"/>
        <w:spacing w:line="240" w:lineRule="auto"/>
        <w:ind w:firstLine="0"/>
      </w:pPr>
    </w:p>
    <w:p w14:paraId="33936B49" w14:textId="3F475B01" w:rsidR="00C75528" w:rsidRDefault="003C7B7A" w:rsidP="00FB0B54">
      <w:pPr>
        <w:pStyle w:val="bullets-abc"/>
        <w:spacing w:line="240" w:lineRule="auto"/>
        <w:ind w:left="1080"/>
      </w:pPr>
      <w:r>
        <w:t>(</w:t>
      </w:r>
      <w:r w:rsidR="00E102F0">
        <w:t>c</w:t>
      </w:r>
      <w:r w:rsidR="00C75528">
        <w:t xml:space="preserve">) </w:t>
      </w:r>
      <w:r w:rsidR="00C75528">
        <w:tab/>
        <w:t>“Department” means [ ____ ], and any agency or Person designated by the Department to enforce or administer the provisions of this [ </w:t>
      </w:r>
      <w:r w:rsidR="00C75528">
        <w:rPr>
          <w:u w:val="single"/>
        </w:rPr>
        <w:t>article</w:t>
      </w:r>
      <w:r w:rsidR="00C75528">
        <w:t xml:space="preserve"> / </w:t>
      </w:r>
      <w:r w:rsidR="00C75528">
        <w:rPr>
          <w:u w:val="double"/>
        </w:rPr>
        <w:t>chapter</w:t>
      </w:r>
      <w:r w:rsidR="00C75528">
        <w:t xml:space="preserve"> ]. </w:t>
      </w:r>
    </w:p>
    <w:p w14:paraId="3987AD2E" w14:textId="77777777" w:rsidR="00C75528" w:rsidRDefault="00C75528" w:rsidP="00C75528">
      <w:pPr>
        <w:pStyle w:val="LevelA"/>
        <w:widowControl/>
        <w:suppressAutoHyphens/>
      </w:pPr>
    </w:p>
    <w:p w14:paraId="250B9980" w14:textId="1DB35CF0" w:rsidR="00C75528" w:rsidRDefault="00C75528" w:rsidP="00C75528">
      <w:pPr>
        <w:pStyle w:val="commentsbox"/>
        <w:ind w:left="990"/>
      </w:pPr>
      <w:r w:rsidRPr="00FD5E57">
        <w:rPr>
          <w:b/>
          <w:caps/>
        </w:rPr>
        <w:t>comment:</w:t>
      </w:r>
      <w:r>
        <w:t xml:space="preserve"> This term is used in the </w:t>
      </w:r>
      <w:r w:rsidR="0025024C">
        <w:t>O</w:t>
      </w:r>
      <w:r>
        <w:t>rdinance to refer to the city or county agency ch</w:t>
      </w:r>
      <w:r w:rsidR="0075679F">
        <w:t xml:space="preserve">arged with </w:t>
      </w:r>
      <w:r>
        <w:t xml:space="preserve">enforcing the </w:t>
      </w:r>
      <w:r w:rsidR="0025024C">
        <w:t>O</w:t>
      </w:r>
      <w:r>
        <w:t xml:space="preserve">rdinance. The primary enforcing agency may designate additional agencies to assist in administering and/or enforcing the </w:t>
      </w:r>
      <w:r w:rsidR="00790064">
        <w:t>O</w:t>
      </w:r>
      <w:r>
        <w:t>rdinance.</w:t>
      </w:r>
      <w:r w:rsidR="009504DF">
        <w:t xml:space="preserve"> When </w:t>
      </w:r>
      <w:r w:rsidR="0025024C">
        <w:t xml:space="preserve">choosing </w:t>
      </w:r>
      <w:r w:rsidR="009504DF">
        <w:t xml:space="preserve">the primary enforcing agency, it may be helpful to consider that departments focused on </w:t>
      </w:r>
      <w:r w:rsidR="0050355F">
        <w:t xml:space="preserve">diverting </w:t>
      </w:r>
      <w:r w:rsidR="009504DF">
        <w:t xml:space="preserve">waste </w:t>
      </w:r>
      <w:r w:rsidR="0050355F">
        <w:t>from landfills—for example, a public works department—</w:t>
      </w:r>
      <w:r w:rsidR="009504DF">
        <w:t xml:space="preserve">may find it hard to prioritize </w:t>
      </w:r>
      <w:r w:rsidR="00BA18FC">
        <w:t>pollution prevention for</w:t>
      </w:r>
      <w:r w:rsidR="009504DF">
        <w:t xml:space="preserve"> products that do not weigh much, such as cigarette butts. </w:t>
      </w:r>
      <w:r w:rsidR="00180DD0">
        <w:t>On the other hand, d</w:t>
      </w:r>
      <w:r w:rsidR="009504DF">
        <w:t xml:space="preserve">epartments focused on watershed health and sustainability, </w:t>
      </w:r>
      <w:r w:rsidR="0050355F">
        <w:t xml:space="preserve">such as an environmental health department, </w:t>
      </w:r>
      <w:r w:rsidR="009504DF">
        <w:t xml:space="preserve">may be able to justify focusing on products that are small and </w:t>
      </w:r>
      <w:r w:rsidR="00180DD0">
        <w:t>lightweight</w:t>
      </w:r>
      <w:r w:rsidR="009504DF">
        <w:t xml:space="preserve"> because they can cite the disproportionate impacts to the environment. </w:t>
      </w:r>
    </w:p>
    <w:p w14:paraId="490C8A88" w14:textId="77777777" w:rsidR="00C75528" w:rsidRDefault="00C75528" w:rsidP="00C75528">
      <w:pPr>
        <w:pStyle w:val="LevelA"/>
        <w:widowControl/>
        <w:suppressAutoHyphens/>
      </w:pPr>
    </w:p>
    <w:p w14:paraId="44CD148C" w14:textId="5CE2CC67" w:rsidR="00E102F0" w:rsidRDefault="00E102F0" w:rsidP="00FB0B54">
      <w:pPr>
        <w:pStyle w:val="bullets-abc"/>
        <w:spacing w:line="240" w:lineRule="auto"/>
        <w:ind w:left="1080"/>
      </w:pPr>
      <w:r>
        <w:t>(d) “Disposer</w:t>
      </w:r>
      <w:r w:rsidRPr="001A7686">
        <w:t xml:space="preserve">” means a </w:t>
      </w:r>
      <w:r>
        <w:t xml:space="preserve">resident of </w:t>
      </w:r>
      <w:r w:rsidRPr="001A7686">
        <w:t xml:space="preserve">this </w:t>
      </w:r>
      <w:r>
        <w:t>[ </w:t>
      </w:r>
      <w:r>
        <w:rPr>
          <w:u w:val="single"/>
        </w:rPr>
        <w:t>City</w:t>
      </w:r>
      <w:r>
        <w:t xml:space="preserve"> / </w:t>
      </w:r>
      <w:r>
        <w:rPr>
          <w:u w:val="double"/>
        </w:rPr>
        <w:t>County</w:t>
      </w:r>
      <w:r>
        <w:t> ], any Person engaged in business i</w:t>
      </w:r>
      <w:r w:rsidRPr="001A7686">
        <w:t xml:space="preserve">n </w:t>
      </w:r>
      <w:r>
        <w:t>[ </w:t>
      </w:r>
      <w:r>
        <w:rPr>
          <w:u w:val="single"/>
        </w:rPr>
        <w:t>City</w:t>
      </w:r>
      <w:r>
        <w:t xml:space="preserve"> / </w:t>
      </w:r>
      <w:r>
        <w:rPr>
          <w:u w:val="double"/>
        </w:rPr>
        <w:t>County</w:t>
      </w:r>
      <w:r>
        <w:t> ], or a government agency with offices in this [ </w:t>
      </w:r>
      <w:r>
        <w:rPr>
          <w:u w:val="single"/>
        </w:rPr>
        <w:t>City</w:t>
      </w:r>
      <w:r>
        <w:t xml:space="preserve"> / </w:t>
      </w:r>
      <w:r>
        <w:rPr>
          <w:u w:val="double"/>
        </w:rPr>
        <w:t>County</w:t>
      </w:r>
      <w:r>
        <w:t> ]</w:t>
      </w:r>
      <w:r w:rsidRPr="001A7686">
        <w:t>.</w:t>
      </w:r>
      <w:r>
        <w:t xml:space="preserve"> “Disposer” does not include Tobacco Retailers.</w:t>
      </w:r>
    </w:p>
    <w:p w14:paraId="0A9A2A3C" w14:textId="77777777" w:rsidR="00E102F0" w:rsidRDefault="00E102F0" w:rsidP="00E102F0">
      <w:pPr>
        <w:pStyle w:val="bullets-abc"/>
        <w:ind w:left="0" w:firstLine="0"/>
      </w:pPr>
    </w:p>
    <w:p w14:paraId="5752FE70" w14:textId="1E2B7AE4" w:rsidR="00E102F0" w:rsidRDefault="00E102F0" w:rsidP="00E102F0">
      <w:pPr>
        <w:pStyle w:val="commentsbox"/>
        <w:ind w:left="990"/>
      </w:pPr>
      <w:r w:rsidRPr="00FD5E57">
        <w:rPr>
          <w:b/>
          <w:caps/>
        </w:rPr>
        <w:t>comment:</w:t>
      </w:r>
      <w:r>
        <w:t xml:space="preserve"> This term is used in the </w:t>
      </w:r>
      <w:r w:rsidR="00180DD0">
        <w:t>O</w:t>
      </w:r>
      <w:r>
        <w:t xml:space="preserve">rdinance to refer to individuals or entities who have Tobacco Waste to dispose of. This includes individual smokers as well as businesses </w:t>
      </w:r>
      <w:r w:rsidR="00180DD0">
        <w:t xml:space="preserve">and </w:t>
      </w:r>
      <w:r>
        <w:t>organizations that collect Tobacco Waste in ash cans or other receptacles</w:t>
      </w:r>
      <w:r w:rsidR="003B054B">
        <w:t xml:space="preserve"> for disposal</w:t>
      </w:r>
      <w:r>
        <w:t>. To identify people or companies that are engaged in business in your jurisdiction, you may wish to reference your locality’s business licens</w:t>
      </w:r>
      <w:r w:rsidR="00442701">
        <w:t>ing laws</w:t>
      </w:r>
      <w:r>
        <w:t xml:space="preserve">. </w:t>
      </w:r>
    </w:p>
    <w:p w14:paraId="4CED406B" w14:textId="77777777" w:rsidR="00E102F0" w:rsidRDefault="00E102F0" w:rsidP="00215494">
      <w:pPr>
        <w:pStyle w:val="bullets-abc"/>
        <w:ind w:left="1080"/>
      </w:pPr>
    </w:p>
    <w:p w14:paraId="385BD91E" w14:textId="7B939377" w:rsidR="00475B70" w:rsidRDefault="003C7B7A" w:rsidP="00FB0B54">
      <w:pPr>
        <w:pStyle w:val="bullets-abc"/>
        <w:spacing w:line="240" w:lineRule="auto"/>
        <w:ind w:left="1080"/>
      </w:pPr>
      <w:r>
        <w:t>(</w:t>
      </w:r>
      <w:r w:rsidR="005C1134">
        <w:t>e</w:t>
      </w:r>
      <w:r w:rsidR="006031AD">
        <w:t xml:space="preserve">) </w:t>
      </w:r>
      <w:r w:rsidR="006031AD">
        <w:tab/>
        <w:t xml:space="preserve">“Filtered Tobacco Product” means any </w:t>
      </w:r>
      <w:r w:rsidR="00F81B45">
        <w:t>T</w:t>
      </w:r>
      <w:r w:rsidR="006031AD">
        <w:t xml:space="preserve">obacco </w:t>
      </w:r>
      <w:r w:rsidR="00F81B45">
        <w:t>P</w:t>
      </w:r>
      <w:r w:rsidR="006031AD">
        <w:t xml:space="preserve">roduct </w:t>
      </w:r>
      <w:r w:rsidR="000E35B5">
        <w:t xml:space="preserve">incorporating </w:t>
      </w:r>
      <w:r w:rsidR="006031AD">
        <w:t>a single-use filter made of any material</w:t>
      </w:r>
      <w:r w:rsidR="00180DD0">
        <w:t>,</w:t>
      </w:r>
      <w:r w:rsidR="006031AD">
        <w:t xml:space="preserve"> including, but not limited to, cellulose acetate or other fibrous plastic material, or any organic or biodegradable material.</w:t>
      </w:r>
      <w:r>
        <w:t xml:space="preserve"> “Filtered Tobacco Product” includes, but is not limited</w:t>
      </w:r>
      <w:r w:rsidR="00F81B45">
        <w:t xml:space="preserve"> to</w:t>
      </w:r>
      <w:r>
        <w:t xml:space="preserve">, Tobacco Products known or labeled as </w:t>
      </w:r>
      <w:r w:rsidR="00E102F0">
        <w:t xml:space="preserve">filtered </w:t>
      </w:r>
      <w:r>
        <w:t xml:space="preserve">cigarettes, </w:t>
      </w:r>
      <w:r w:rsidR="00E102F0">
        <w:t xml:space="preserve">filtered </w:t>
      </w:r>
      <w:r>
        <w:t>little cigars, and filtered cigars.</w:t>
      </w:r>
      <w:r w:rsidR="006E30FA">
        <w:t xml:space="preserve"> “Filtered Tobacco Product” does not include electronic </w:t>
      </w:r>
      <w:r w:rsidR="009014DB">
        <w:t>smoking devices</w:t>
      </w:r>
      <w:r w:rsidR="006E30FA">
        <w:t>.</w:t>
      </w:r>
    </w:p>
    <w:p w14:paraId="778857F8" w14:textId="5C79F5AA" w:rsidR="00475B70" w:rsidRDefault="00475B70" w:rsidP="00215494">
      <w:pPr>
        <w:pStyle w:val="commentsbox"/>
        <w:ind w:left="990"/>
      </w:pPr>
      <w:r w:rsidRPr="00FD5E57">
        <w:rPr>
          <w:b/>
          <w:caps/>
        </w:rPr>
        <w:lastRenderedPageBreak/>
        <w:t>comment:</w:t>
      </w:r>
      <w:r>
        <w:t xml:space="preserve"> This definition determine</w:t>
      </w:r>
      <w:r w:rsidR="00564075">
        <w:t>s</w:t>
      </w:r>
      <w:r>
        <w:t xml:space="preserve"> which kinds of </w:t>
      </w:r>
      <w:r w:rsidR="00F6043A" w:rsidRPr="001F3E01">
        <w:t>T</w:t>
      </w:r>
      <w:r w:rsidRPr="001F3E01">
        <w:t xml:space="preserve">obacco </w:t>
      </w:r>
      <w:r w:rsidR="00F6043A" w:rsidRPr="001F3E01">
        <w:t>W</w:t>
      </w:r>
      <w:r w:rsidRPr="001F3E01">
        <w:t>aste</w:t>
      </w:r>
      <w:r w:rsidR="00564075">
        <w:t xml:space="preserve"> a </w:t>
      </w:r>
      <w:r w:rsidR="00E62492">
        <w:t>Tobacco Litter Control</w:t>
      </w:r>
      <w:r w:rsidR="00F85D67">
        <w:t xml:space="preserve"> P</w:t>
      </w:r>
      <w:r w:rsidR="00564075">
        <w:t>rogram</w:t>
      </w:r>
      <w:r w:rsidR="00F6043A">
        <w:t xml:space="preserve"> must collect</w:t>
      </w:r>
      <w:r>
        <w:t>. The definition includes</w:t>
      </w:r>
      <w:r w:rsidR="00E102F0">
        <w:t xml:space="preserve"> filtered</w:t>
      </w:r>
      <w:r>
        <w:t xml:space="preserve"> </w:t>
      </w:r>
      <w:r w:rsidR="0070459C">
        <w:t xml:space="preserve">cigarettes and filtered cigars, but excludes disposable electronic </w:t>
      </w:r>
      <w:r w:rsidR="00A5170E">
        <w:t>smoking devices</w:t>
      </w:r>
      <w:r w:rsidR="006E30FA">
        <w:t>.</w:t>
      </w:r>
      <w:r w:rsidR="00EF20DC">
        <w:t xml:space="preserve"> While single-use electronic cigarettes may harm the environment and human health if disposed of improperly, </w:t>
      </w:r>
      <w:r w:rsidR="003C6E90">
        <w:t>they are a relatively new technology, and at the time of publication</w:t>
      </w:r>
      <w:r w:rsidR="000E35B5">
        <w:t xml:space="preserve"> of this </w:t>
      </w:r>
      <w:r w:rsidR="00BE18DB">
        <w:t>M</w:t>
      </w:r>
      <w:r w:rsidR="000E35B5">
        <w:t xml:space="preserve">odel </w:t>
      </w:r>
      <w:r w:rsidR="00BE18DB">
        <w:t>O</w:t>
      </w:r>
      <w:r w:rsidR="000E35B5">
        <w:t>rdinance</w:t>
      </w:r>
      <w:r w:rsidR="00F6043A">
        <w:t>,</w:t>
      </w:r>
      <w:r w:rsidR="003C6E90">
        <w:t xml:space="preserve"> there i</w:t>
      </w:r>
      <w:r w:rsidR="00564075">
        <w:t>s insufficient</w:t>
      </w:r>
      <w:r w:rsidR="003C6E90">
        <w:t xml:space="preserve"> evidence on</w:t>
      </w:r>
      <w:r w:rsidR="00564075">
        <w:t xml:space="preserve"> how these devices are being disposed of, and</w:t>
      </w:r>
      <w:r w:rsidR="003C6E90">
        <w:t xml:space="preserve"> the impacts of </w:t>
      </w:r>
      <w:r w:rsidR="00564075">
        <w:t>that</w:t>
      </w:r>
      <w:r w:rsidR="003C6E90">
        <w:t xml:space="preserve"> disposal. As more information on electronic cigarette disposal becomes available, this Model Ordinance may be updated to include an option for regulating electronic cigarettes under </w:t>
      </w:r>
      <w:r w:rsidR="00E62492">
        <w:t>Tobacco Litter Control</w:t>
      </w:r>
      <w:r w:rsidR="00F85D67">
        <w:t xml:space="preserve"> Programs</w:t>
      </w:r>
      <w:r w:rsidR="003C6E90">
        <w:t>. If your jurisdiction is interested in this option, please contact ChangeLab Solutions for more information.</w:t>
      </w:r>
    </w:p>
    <w:p w14:paraId="78C47E9F" w14:textId="77777777" w:rsidR="006031AD" w:rsidRDefault="006031AD" w:rsidP="00C7764D">
      <w:pPr>
        <w:pStyle w:val="bullets-abc"/>
      </w:pPr>
    </w:p>
    <w:p w14:paraId="253AA368" w14:textId="0BC316B2" w:rsidR="00C75528" w:rsidRDefault="00C75528" w:rsidP="00FB0B54">
      <w:pPr>
        <w:pStyle w:val="bullets-abc"/>
        <w:spacing w:line="240" w:lineRule="auto"/>
        <w:ind w:left="1080"/>
      </w:pPr>
      <w:r>
        <w:t>(</w:t>
      </w:r>
      <w:r w:rsidR="005C1134">
        <w:t>f</w:t>
      </w:r>
      <w:r>
        <w:t>)</w:t>
      </w:r>
      <w:r>
        <w:tab/>
      </w:r>
      <w:r w:rsidRPr="00DB641C">
        <w:rPr>
          <w:spacing w:val="-4"/>
        </w:rPr>
        <w:t>“Person” means any natural person, partnership, cooperative association, corporation, personal representative, receiver, trustee, assignee, or any other legal entity.</w:t>
      </w:r>
    </w:p>
    <w:p w14:paraId="559BA5B8" w14:textId="77777777" w:rsidR="00C75528" w:rsidRDefault="00C75528" w:rsidP="00C7764D">
      <w:pPr>
        <w:pStyle w:val="LevelA"/>
        <w:widowControl/>
        <w:suppressAutoHyphens/>
        <w:ind w:left="994"/>
      </w:pPr>
    </w:p>
    <w:p w14:paraId="4F3174FC" w14:textId="1C1B5E0C" w:rsidR="00C75528" w:rsidRDefault="00C75528" w:rsidP="00C75528">
      <w:pPr>
        <w:pStyle w:val="commentsbox"/>
        <w:ind w:left="990"/>
      </w:pPr>
      <w:r w:rsidRPr="00FD5E57">
        <w:rPr>
          <w:b/>
          <w:caps/>
        </w:rPr>
        <w:t>comment:</w:t>
      </w:r>
      <w:r>
        <w:t xml:space="preserve"> The </w:t>
      </w:r>
      <w:r w:rsidR="00D16F02">
        <w:t>city or county c</w:t>
      </w:r>
      <w:r>
        <w:t xml:space="preserve">ode likely contains a definition of </w:t>
      </w:r>
      <w:r>
        <w:rPr>
          <w:rFonts w:ascii="Times New Roman" w:hAnsi="Times New Roman"/>
        </w:rPr>
        <w:t>“</w:t>
      </w:r>
      <w:r w:rsidR="00F6043A">
        <w:t>P</w:t>
      </w:r>
      <w:r>
        <w:t>erson</w:t>
      </w:r>
      <w:r>
        <w:rPr>
          <w:rFonts w:ascii="Times New Roman" w:hAnsi="Times New Roman"/>
        </w:rPr>
        <w:t>”</w:t>
      </w:r>
      <w:r>
        <w:t xml:space="preserve"> and, if so, the definition provided here can be omitted.</w:t>
      </w:r>
    </w:p>
    <w:p w14:paraId="3761CC07" w14:textId="77777777" w:rsidR="00C75528" w:rsidRDefault="00C75528" w:rsidP="00C75528">
      <w:pPr>
        <w:pStyle w:val="LevelA"/>
        <w:widowControl/>
        <w:suppressAutoHyphens/>
      </w:pPr>
    </w:p>
    <w:p w14:paraId="2F467D4F" w14:textId="0012A78C" w:rsidR="00206265" w:rsidRPr="00206265" w:rsidRDefault="00FB0B54" w:rsidP="00FB0B54">
      <w:pPr>
        <w:pStyle w:val="bullets-abc"/>
        <w:spacing w:line="240" w:lineRule="auto"/>
        <w:ind w:left="1080"/>
      </w:pPr>
      <w:r w:rsidRPr="00206265">
        <w:t xml:space="preserve"> </w:t>
      </w:r>
      <w:r w:rsidR="00206265" w:rsidRPr="00206265">
        <w:t>(g) “Producer” means, with regard to each Brand of Filtered Tobacco Product that is sold, offered for sale, or distributed in [ </w:t>
      </w:r>
      <w:r w:rsidR="00206265" w:rsidRPr="00206265">
        <w:rPr>
          <w:u w:val="single"/>
        </w:rPr>
        <w:t>City</w:t>
      </w:r>
      <w:r w:rsidR="00206265" w:rsidRPr="00206265">
        <w:t xml:space="preserve"> / </w:t>
      </w:r>
      <w:r w:rsidR="00206265" w:rsidRPr="006468D2">
        <w:rPr>
          <w:u w:val="double"/>
        </w:rPr>
        <w:t>County</w:t>
      </w:r>
      <w:r w:rsidR="00206265" w:rsidRPr="00206265">
        <w:t> ], one of the following:</w:t>
      </w:r>
    </w:p>
    <w:p w14:paraId="3E421857" w14:textId="621A5A51" w:rsidR="00206265" w:rsidRPr="00206265" w:rsidRDefault="00206265" w:rsidP="00FB0B54">
      <w:pPr>
        <w:pStyle w:val="bullets-abc"/>
        <w:spacing w:line="240" w:lineRule="auto"/>
      </w:pPr>
    </w:p>
    <w:p w14:paraId="08AC96E1" w14:textId="19C58880" w:rsidR="00206265" w:rsidRPr="00206265" w:rsidRDefault="00206265" w:rsidP="00FB0B54">
      <w:pPr>
        <w:pStyle w:val="bullets-abc"/>
        <w:spacing w:line="240" w:lineRule="auto"/>
        <w:ind w:left="1440"/>
      </w:pPr>
      <w:r w:rsidRPr="00206265">
        <w:t xml:space="preserve">(1) The manufacturer of a Filtered Tobacco Product </w:t>
      </w:r>
      <w:r w:rsidR="007C726C">
        <w:t xml:space="preserve">in </w:t>
      </w:r>
      <w:r w:rsidR="007C726C" w:rsidRPr="00206265">
        <w:t>[ </w:t>
      </w:r>
      <w:r w:rsidR="007C726C" w:rsidRPr="00206265">
        <w:rPr>
          <w:u w:val="single"/>
        </w:rPr>
        <w:t>City</w:t>
      </w:r>
      <w:r w:rsidR="007C726C" w:rsidRPr="00206265">
        <w:t xml:space="preserve"> / </w:t>
      </w:r>
      <w:r w:rsidR="007C726C" w:rsidRPr="005A5BAC">
        <w:rPr>
          <w:u w:val="double"/>
        </w:rPr>
        <w:t>County</w:t>
      </w:r>
      <w:r w:rsidR="007C726C">
        <w:rPr>
          <w:u w:val="double"/>
        </w:rPr>
        <w:t xml:space="preserve"> </w:t>
      </w:r>
      <w:r w:rsidR="007C726C" w:rsidRPr="00206265">
        <w:t>]</w:t>
      </w:r>
      <w:r w:rsidR="007C726C">
        <w:t xml:space="preserve">. </w:t>
      </w:r>
    </w:p>
    <w:p w14:paraId="6024DDF9" w14:textId="77777777" w:rsidR="00206265" w:rsidRPr="00206265" w:rsidRDefault="00206265" w:rsidP="00FB0B54">
      <w:pPr>
        <w:pStyle w:val="bullets-abc"/>
        <w:spacing w:line="240" w:lineRule="auto"/>
        <w:ind w:left="1440"/>
      </w:pPr>
    </w:p>
    <w:p w14:paraId="6AB6C342" w14:textId="4CB2F95A" w:rsidR="00206265" w:rsidRPr="00206265" w:rsidRDefault="00206265" w:rsidP="00FB0B54">
      <w:pPr>
        <w:pStyle w:val="bullets-abc"/>
        <w:spacing w:line="240" w:lineRule="auto"/>
        <w:ind w:left="1440"/>
      </w:pPr>
      <w:r w:rsidRPr="00206265">
        <w:t>(</w:t>
      </w:r>
      <w:r w:rsidR="00B456C4">
        <w:t>2</w:t>
      </w:r>
      <w:r w:rsidRPr="00206265">
        <w:t>) If</w:t>
      </w:r>
      <w:r w:rsidR="00E102F0">
        <w:t xml:space="preserve"> </w:t>
      </w:r>
      <w:r w:rsidRPr="00206265">
        <w:t xml:space="preserve">no Person is a Producer of </w:t>
      </w:r>
      <w:r w:rsidR="003B054B">
        <w:t>a</w:t>
      </w:r>
      <w:r w:rsidR="003B054B" w:rsidRPr="00206265">
        <w:t xml:space="preserve"> </w:t>
      </w:r>
      <w:r w:rsidRPr="00206265">
        <w:t xml:space="preserve">Filtered Tobacco Product </w:t>
      </w:r>
      <w:r w:rsidR="00E102F0">
        <w:t>under</w:t>
      </w:r>
      <w:r w:rsidRPr="00206265">
        <w:t xml:space="preserve"> paragraph (1), the Producer is the Importer of </w:t>
      </w:r>
      <w:r w:rsidR="003B054B">
        <w:t>a</w:t>
      </w:r>
      <w:r w:rsidR="003B054B" w:rsidRPr="00206265">
        <w:t xml:space="preserve"> </w:t>
      </w:r>
      <w:r w:rsidRPr="00206265">
        <w:t>Filtered Tobacco Product</w:t>
      </w:r>
      <w:r w:rsidR="003B054B">
        <w:t xml:space="preserve"> manufactured outside of the United States,</w:t>
      </w:r>
      <w:r w:rsidRPr="00206265">
        <w:t xml:space="preserve"> </w:t>
      </w:r>
      <w:r w:rsidR="00D7285D">
        <w:t>that</w:t>
      </w:r>
      <w:r w:rsidRPr="00206265">
        <w:t xml:space="preserve"> sells, offers for sale, or distributes that Filtered Tobacco Product in [ </w:t>
      </w:r>
      <w:r w:rsidRPr="00206265">
        <w:rPr>
          <w:u w:val="single"/>
        </w:rPr>
        <w:t>City</w:t>
      </w:r>
      <w:r w:rsidRPr="00206265">
        <w:t xml:space="preserve"> / </w:t>
      </w:r>
      <w:r w:rsidRPr="006468D2">
        <w:rPr>
          <w:u w:val="double"/>
        </w:rPr>
        <w:t>County</w:t>
      </w:r>
      <w:r w:rsidRPr="00206265">
        <w:t> ]. “Importer” means any purchaser for resale in the</w:t>
      </w:r>
      <w:r w:rsidR="007C726C">
        <w:t xml:space="preserve"> </w:t>
      </w:r>
      <w:r w:rsidR="007C726C" w:rsidRPr="00206265">
        <w:t>[ </w:t>
      </w:r>
      <w:r w:rsidR="007C726C" w:rsidRPr="00206265">
        <w:rPr>
          <w:u w:val="single"/>
        </w:rPr>
        <w:t>City</w:t>
      </w:r>
      <w:r w:rsidR="007C726C" w:rsidRPr="00206265">
        <w:t xml:space="preserve"> / </w:t>
      </w:r>
      <w:r w:rsidR="007C726C" w:rsidRPr="005A5BAC">
        <w:rPr>
          <w:u w:val="double"/>
        </w:rPr>
        <w:t>County</w:t>
      </w:r>
      <w:r w:rsidR="007C726C" w:rsidRPr="00DB5013">
        <w:t xml:space="preserve"> </w:t>
      </w:r>
      <w:r w:rsidR="007C726C" w:rsidRPr="00206265">
        <w:t>]</w:t>
      </w:r>
      <w:r w:rsidR="007C726C">
        <w:t xml:space="preserve"> </w:t>
      </w:r>
      <w:r w:rsidRPr="00206265">
        <w:t xml:space="preserve">of cigarettes or </w:t>
      </w:r>
      <w:r w:rsidR="0008431F">
        <w:t>T</w:t>
      </w:r>
      <w:r w:rsidRPr="00206265">
        <w:t xml:space="preserve">obacco </w:t>
      </w:r>
      <w:r w:rsidR="0008431F">
        <w:t>P</w:t>
      </w:r>
      <w:r w:rsidRPr="00206265">
        <w:t>roducts manufactured outside of the United States</w:t>
      </w:r>
      <w:r w:rsidR="00F67922">
        <w:t>.</w:t>
      </w:r>
    </w:p>
    <w:p w14:paraId="006DAFC2" w14:textId="2807CCCA" w:rsidR="00206265" w:rsidRPr="00206265" w:rsidRDefault="00206265" w:rsidP="00FB0B54">
      <w:pPr>
        <w:pStyle w:val="bullets-abc"/>
        <w:spacing w:line="240" w:lineRule="auto"/>
        <w:ind w:left="1440"/>
      </w:pPr>
    </w:p>
    <w:p w14:paraId="0AFC4925" w14:textId="373099A0" w:rsidR="00206265" w:rsidRPr="00206265" w:rsidRDefault="00206265" w:rsidP="00FB0B54">
      <w:pPr>
        <w:pStyle w:val="bullets-abc"/>
        <w:spacing w:line="240" w:lineRule="auto"/>
        <w:ind w:left="1440"/>
      </w:pPr>
      <w:r w:rsidRPr="00206265">
        <w:t>(</w:t>
      </w:r>
      <w:r w:rsidR="00B456C4">
        <w:t>3</w:t>
      </w:r>
      <w:r w:rsidRPr="00206265">
        <w:t xml:space="preserve">) If no Person is a Producer of </w:t>
      </w:r>
      <w:r w:rsidR="00D7285D">
        <w:t>a</w:t>
      </w:r>
      <w:r w:rsidR="00D7285D" w:rsidRPr="00206265">
        <w:t xml:space="preserve"> </w:t>
      </w:r>
      <w:r w:rsidRPr="00206265">
        <w:t xml:space="preserve">Filtered Tobacco Product </w:t>
      </w:r>
      <w:r w:rsidR="00E102F0">
        <w:t>under</w:t>
      </w:r>
      <w:r w:rsidRPr="00206265">
        <w:t xml:space="preserve"> paragraphs (1) </w:t>
      </w:r>
      <w:r w:rsidR="00B456C4">
        <w:t>or</w:t>
      </w:r>
      <w:r w:rsidR="00B456C4" w:rsidRPr="00206265">
        <w:t xml:space="preserve"> </w:t>
      </w:r>
      <w:r w:rsidRPr="00206265">
        <w:t>(</w:t>
      </w:r>
      <w:r w:rsidR="00B456C4">
        <w:t>2</w:t>
      </w:r>
      <w:r w:rsidRPr="00206265">
        <w:t>), the Producer of a Filtered Tobacco Product is the Distributor of the Filtered Tobacco Product in [ </w:t>
      </w:r>
      <w:r w:rsidRPr="00206265">
        <w:rPr>
          <w:u w:val="single"/>
        </w:rPr>
        <w:t>City</w:t>
      </w:r>
      <w:r w:rsidRPr="00206265">
        <w:t xml:space="preserve"> / </w:t>
      </w:r>
      <w:r w:rsidRPr="006468D2">
        <w:rPr>
          <w:u w:val="double"/>
        </w:rPr>
        <w:t>County</w:t>
      </w:r>
      <w:r w:rsidRPr="00206265">
        <w:t xml:space="preserve"> ]. “Distributor” means any Person </w:t>
      </w:r>
      <w:r w:rsidR="00F67922">
        <w:t>that</w:t>
      </w:r>
      <w:r w:rsidR="00F67922" w:rsidRPr="00206265">
        <w:t xml:space="preserve"> </w:t>
      </w:r>
      <w:r w:rsidRPr="00206265">
        <w:t>sells</w:t>
      </w:r>
      <w:r w:rsidR="00D7285D">
        <w:t xml:space="preserve"> or transfers possession of</w:t>
      </w:r>
      <w:r w:rsidRPr="00206265">
        <w:t xml:space="preserve"> untaxed</w:t>
      </w:r>
      <w:r w:rsidR="00311370">
        <w:t xml:space="preserve"> (unstamped)</w:t>
      </w:r>
      <w:r w:rsidRPr="00206265">
        <w:t xml:space="preserve"> Tobacco Products in [ </w:t>
      </w:r>
      <w:r w:rsidRPr="00206265">
        <w:rPr>
          <w:u w:val="single"/>
        </w:rPr>
        <w:t>City</w:t>
      </w:r>
      <w:r w:rsidRPr="00206265">
        <w:t xml:space="preserve"> / </w:t>
      </w:r>
      <w:r w:rsidR="00F6408B" w:rsidRPr="005A5BAC">
        <w:rPr>
          <w:u w:val="double"/>
        </w:rPr>
        <w:t>County</w:t>
      </w:r>
      <w:r w:rsidR="00BC6E1F" w:rsidRPr="00206265">
        <w:t> </w:t>
      </w:r>
      <w:r w:rsidRPr="00206265">
        <w:t xml:space="preserve">] and any Person </w:t>
      </w:r>
      <w:r w:rsidR="00F67922">
        <w:t>that</w:t>
      </w:r>
      <w:r w:rsidR="00F67922" w:rsidRPr="00206265">
        <w:t xml:space="preserve"> </w:t>
      </w:r>
      <w:r w:rsidRPr="00206265">
        <w:t>places in [ </w:t>
      </w:r>
      <w:r w:rsidRPr="00206265">
        <w:rPr>
          <w:u w:val="single"/>
        </w:rPr>
        <w:t>City</w:t>
      </w:r>
      <w:r w:rsidRPr="00206265">
        <w:t xml:space="preserve"> / </w:t>
      </w:r>
      <w:r w:rsidR="00F6408B" w:rsidRPr="005A5BAC">
        <w:rPr>
          <w:u w:val="double"/>
        </w:rPr>
        <w:t>County</w:t>
      </w:r>
      <w:r w:rsidR="00BC6E1F" w:rsidRPr="00206265">
        <w:t> </w:t>
      </w:r>
      <w:r w:rsidRPr="00206265">
        <w:t>] untaxed Tobacco Products in vending machines or in retail stock for the purpose of selling the Tobacco Products to consumers in [ </w:t>
      </w:r>
      <w:r w:rsidRPr="00206265">
        <w:rPr>
          <w:u w:val="single"/>
        </w:rPr>
        <w:t>City</w:t>
      </w:r>
      <w:r w:rsidRPr="00206265">
        <w:t xml:space="preserve"> / </w:t>
      </w:r>
      <w:r w:rsidR="00F6408B" w:rsidRPr="005A5BAC">
        <w:rPr>
          <w:u w:val="double"/>
        </w:rPr>
        <w:t>County</w:t>
      </w:r>
      <w:r w:rsidR="00BC6E1F" w:rsidRPr="00206265">
        <w:t> </w:t>
      </w:r>
      <w:r w:rsidRPr="00206265">
        <w:t xml:space="preserve">]. </w:t>
      </w:r>
    </w:p>
    <w:p w14:paraId="0B8ED59B" w14:textId="4E48226C" w:rsidR="00206265" w:rsidRPr="00206265" w:rsidRDefault="00206265" w:rsidP="00FB0B54">
      <w:pPr>
        <w:pStyle w:val="bullets-abc"/>
        <w:spacing w:line="240" w:lineRule="auto"/>
        <w:ind w:left="1440"/>
      </w:pPr>
    </w:p>
    <w:p w14:paraId="01A54D07" w14:textId="713604F9" w:rsidR="00206265" w:rsidRPr="00206265" w:rsidRDefault="00206265" w:rsidP="00FB0B54">
      <w:pPr>
        <w:pStyle w:val="bullets-abc"/>
        <w:spacing w:line="240" w:lineRule="auto"/>
        <w:ind w:left="1440"/>
      </w:pPr>
      <w:r w:rsidRPr="00206265">
        <w:t>(</w:t>
      </w:r>
      <w:r w:rsidR="00B456C4">
        <w:t>4</w:t>
      </w:r>
      <w:r w:rsidRPr="00206265">
        <w:t xml:space="preserve">) If no Person is a Producer of </w:t>
      </w:r>
      <w:r w:rsidR="00D7285D">
        <w:t>a</w:t>
      </w:r>
      <w:r w:rsidR="00D7285D" w:rsidRPr="00206265">
        <w:t xml:space="preserve"> </w:t>
      </w:r>
      <w:r w:rsidRPr="00206265">
        <w:t xml:space="preserve">Filtered Tobacco Product </w:t>
      </w:r>
      <w:r w:rsidR="00E102F0">
        <w:t>under</w:t>
      </w:r>
      <w:r w:rsidRPr="00206265">
        <w:t xml:space="preserve"> paragraphs (1) through (</w:t>
      </w:r>
      <w:r w:rsidR="00B456C4">
        <w:t>3</w:t>
      </w:r>
      <w:r w:rsidRPr="00206265">
        <w:t xml:space="preserve">), the Producer of a Filtered Tobacco Product is the Wholesaler of </w:t>
      </w:r>
      <w:r w:rsidR="00D7285D">
        <w:t>a</w:t>
      </w:r>
      <w:r w:rsidR="00D7285D" w:rsidRPr="00206265">
        <w:t xml:space="preserve"> </w:t>
      </w:r>
      <w:r w:rsidRPr="00206265">
        <w:t>Filtered Tobacco Product in [ </w:t>
      </w:r>
      <w:r w:rsidRPr="00206265">
        <w:rPr>
          <w:u w:val="single"/>
        </w:rPr>
        <w:t>City</w:t>
      </w:r>
      <w:r w:rsidRPr="00206265">
        <w:t xml:space="preserve"> / </w:t>
      </w:r>
      <w:r w:rsidR="00F6408B" w:rsidRPr="005A5BAC">
        <w:rPr>
          <w:u w:val="double"/>
        </w:rPr>
        <w:t>County</w:t>
      </w:r>
      <w:r w:rsidR="00BC6E1F" w:rsidRPr="00DB5013">
        <w:t xml:space="preserve"> </w:t>
      </w:r>
      <w:r w:rsidRPr="00206265">
        <w:t>]. “Wholesaler” means any Person, other than a Distributor</w:t>
      </w:r>
      <w:r w:rsidR="00441BC6">
        <w:t>,</w:t>
      </w:r>
      <w:r w:rsidR="00D7285D">
        <w:t xml:space="preserve"> that sells or transfers possession of a Filtered </w:t>
      </w:r>
      <w:r w:rsidR="00247F6C">
        <w:t>Tobacco Product</w:t>
      </w:r>
      <w:r w:rsidR="00247F6C" w:rsidRPr="00206265">
        <w:t xml:space="preserve"> </w:t>
      </w:r>
      <w:r w:rsidR="00D7285D">
        <w:t xml:space="preserve">for resale, </w:t>
      </w:r>
      <w:r w:rsidRPr="00206265">
        <w:t xml:space="preserve">in </w:t>
      </w:r>
      <w:r w:rsidR="00D7285D">
        <w:t xml:space="preserve">a </w:t>
      </w:r>
      <w:r w:rsidRPr="00206265">
        <w:t xml:space="preserve">package to which </w:t>
      </w:r>
      <w:r w:rsidR="00D7285D">
        <w:t>is</w:t>
      </w:r>
      <w:r w:rsidR="00D7285D" w:rsidRPr="00206265">
        <w:t xml:space="preserve"> </w:t>
      </w:r>
      <w:r w:rsidRPr="00206265">
        <w:t xml:space="preserve">affixed </w:t>
      </w:r>
      <w:r w:rsidR="00D7285D">
        <w:t xml:space="preserve">a tax </w:t>
      </w:r>
      <w:r w:rsidRPr="00206265">
        <w:t xml:space="preserve">stamp or meter impression, or </w:t>
      </w:r>
      <w:r w:rsidR="00D7285D">
        <w:t xml:space="preserve">a Filtered </w:t>
      </w:r>
      <w:r w:rsidRPr="00206265">
        <w:t xml:space="preserve">Tobacco Product on which the tax imposed in Sections 20123 and 30131.2 of the </w:t>
      </w:r>
      <w:r w:rsidR="00E63CDF">
        <w:t xml:space="preserve">California </w:t>
      </w:r>
      <w:r w:rsidRPr="00206265">
        <w:t xml:space="preserve">Revenue and Taxation Code has been paid. </w:t>
      </w:r>
    </w:p>
    <w:p w14:paraId="3D88B9BB" w14:textId="2E3BE501" w:rsidR="00206265" w:rsidRPr="00206265" w:rsidRDefault="00206265" w:rsidP="00FB0B54">
      <w:pPr>
        <w:pStyle w:val="bullets-abc"/>
        <w:spacing w:line="240" w:lineRule="auto"/>
        <w:ind w:left="1440"/>
      </w:pPr>
    </w:p>
    <w:p w14:paraId="414A1543" w14:textId="5E826511" w:rsidR="00206265" w:rsidRPr="00206265" w:rsidRDefault="00206265" w:rsidP="00FB0B54">
      <w:pPr>
        <w:pStyle w:val="bullets-abc"/>
        <w:spacing w:line="240" w:lineRule="auto"/>
        <w:ind w:left="1440"/>
      </w:pPr>
      <w:r w:rsidRPr="00206265">
        <w:lastRenderedPageBreak/>
        <w:t>(</w:t>
      </w:r>
      <w:r w:rsidR="00B456C4">
        <w:t>5</w:t>
      </w:r>
      <w:r w:rsidRPr="00206265">
        <w:t xml:space="preserve">) If no Person is a Producer of </w:t>
      </w:r>
      <w:r w:rsidR="00D7285D">
        <w:t>a</w:t>
      </w:r>
      <w:r w:rsidR="00D7285D" w:rsidRPr="00206265">
        <w:t xml:space="preserve"> </w:t>
      </w:r>
      <w:r w:rsidRPr="00206265">
        <w:t xml:space="preserve">Filtered Tobacco Product </w:t>
      </w:r>
      <w:r w:rsidR="00E102F0">
        <w:t>under</w:t>
      </w:r>
      <w:r w:rsidRPr="00206265">
        <w:t xml:space="preserve"> paragraphs (1) through (</w:t>
      </w:r>
      <w:r w:rsidR="00B456C4">
        <w:t>4</w:t>
      </w:r>
      <w:r w:rsidRPr="00206265">
        <w:t xml:space="preserve">), the Producer of a Filtered Tobacco Product is the </w:t>
      </w:r>
      <w:r w:rsidR="009014DB">
        <w:t xml:space="preserve">Tobacco </w:t>
      </w:r>
      <w:r w:rsidRPr="00206265">
        <w:t>Retailer of the Filtered Tobacco Product in [ </w:t>
      </w:r>
      <w:r w:rsidRPr="00206265">
        <w:rPr>
          <w:u w:val="single"/>
        </w:rPr>
        <w:t>City</w:t>
      </w:r>
      <w:r w:rsidRPr="00206265">
        <w:t xml:space="preserve"> / </w:t>
      </w:r>
      <w:r w:rsidR="00F6408B" w:rsidRPr="005A5BAC">
        <w:rPr>
          <w:u w:val="double"/>
        </w:rPr>
        <w:t>County</w:t>
      </w:r>
      <w:r w:rsidR="00BC6E1F" w:rsidRPr="00206265">
        <w:t> </w:t>
      </w:r>
      <w:r w:rsidRPr="00206265">
        <w:t>]</w:t>
      </w:r>
      <w:r w:rsidR="009014DB">
        <w:t xml:space="preserve">. </w:t>
      </w:r>
    </w:p>
    <w:p w14:paraId="0A8F282B" w14:textId="77777777" w:rsidR="00E14E84" w:rsidRDefault="00E14E84" w:rsidP="00587BBA">
      <w:pPr>
        <w:pStyle w:val="bullets-abc"/>
      </w:pPr>
    </w:p>
    <w:p w14:paraId="6D1CF762" w14:textId="4B0BF3F8" w:rsidR="0071767A" w:rsidRDefault="00E14E84" w:rsidP="00216A09">
      <w:pPr>
        <w:pStyle w:val="commentsbox"/>
        <w:spacing w:after="240"/>
        <w:ind w:left="990"/>
      </w:pPr>
      <w:r w:rsidRPr="00FD5E57">
        <w:rPr>
          <w:b/>
          <w:caps/>
        </w:rPr>
        <w:t>comment:</w:t>
      </w:r>
      <w:r>
        <w:t xml:space="preserve"> This </w:t>
      </w:r>
      <w:r w:rsidR="00111151">
        <w:t xml:space="preserve">definition </w:t>
      </w:r>
      <w:r w:rsidR="00F6408B">
        <w:t>identifies</w:t>
      </w:r>
      <w:r w:rsidR="008B128F">
        <w:t xml:space="preserve"> the </w:t>
      </w:r>
      <w:r w:rsidR="00111151">
        <w:t>businesses</w:t>
      </w:r>
      <w:r w:rsidR="008B128F">
        <w:t xml:space="preserve"> that will be</w:t>
      </w:r>
      <w:r w:rsidR="0085686A">
        <w:t xml:space="preserve"> required to comply with this </w:t>
      </w:r>
      <w:r w:rsidR="00441BC6">
        <w:t>O</w:t>
      </w:r>
      <w:r w:rsidR="0085686A">
        <w:t xml:space="preserve">rdinance, either by </w:t>
      </w:r>
      <w:r w:rsidR="008B128F">
        <w:t xml:space="preserve">implementing </w:t>
      </w:r>
      <w:r w:rsidR="0085686A">
        <w:t xml:space="preserve">a </w:t>
      </w:r>
      <w:r w:rsidR="00E62492">
        <w:t>Tobacco Litter Control</w:t>
      </w:r>
      <w:r w:rsidR="005345F2">
        <w:t xml:space="preserve"> P</w:t>
      </w:r>
      <w:r w:rsidR="008B128F">
        <w:t>rogram</w:t>
      </w:r>
      <w:r w:rsidR="0085686A">
        <w:t xml:space="preserve"> or </w:t>
      </w:r>
      <w:r w:rsidR="00441BC6">
        <w:t xml:space="preserve">by </w:t>
      </w:r>
      <w:r w:rsidR="0085686A">
        <w:t>paying an in-lieu fee</w:t>
      </w:r>
      <w:r w:rsidR="008B128F">
        <w:t xml:space="preserve">. This definition is intended to identify the legal entity responsible for selling </w:t>
      </w:r>
      <w:r w:rsidR="00206265">
        <w:t xml:space="preserve">each </w:t>
      </w:r>
      <w:r w:rsidR="00441BC6" w:rsidRPr="00441BC6">
        <w:t>B</w:t>
      </w:r>
      <w:r w:rsidR="00206265" w:rsidRPr="00441BC6">
        <w:t>ran</w:t>
      </w:r>
      <w:r w:rsidR="00206265">
        <w:t>d of Filtered Tobacco Product</w:t>
      </w:r>
      <w:r w:rsidR="008B128F">
        <w:t xml:space="preserve"> within </w:t>
      </w:r>
      <w:r w:rsidR="0085686A">
        <w:t>a city or county</w:t>
      </w:r>
      <w:r w:rsidR="008B128F">
        <w:t xml:space="preserve">. </w:t>
      </w:r>
      <w:r w:rsidR="004C42DC">
        <w:t xml:space="preserve">Because a city or county only has authority to regulate entities </w:t>
      </w:r>
      <w:r w:rsidR="004B3E21">
        <w:t xml:space="preserve">that </w:t>
      </w:r>
      <w:r w:rsidR="00111151">
        <w:t>are engaged in</w:t>
      </w:r>
      <w:r w:rsidR="004B3E21">
        <w:t xml:space="preserve"> business </w:t>
      </w:r>
      <w:r w:rsidR="004C42DC">
        <w:t xml:space="preserve">within its </w:t>
      </w:r>
      <w:r w:rsidR="00111151">
        <w:t xml:space="preserve">geographic </w:t>
      </w:r>
      <w:r w:rsidR="004C42DC">
        <w:t xml:space="preserve">jurisdiction, </w:t>
      </w:r>
      <w:r w:rsidR="00F57B50">
        <w:t xml:space="preserve">it is important to identify the </w:t>
      </w:r>
      <w:r w:rsidR="00111151">
        <w:t>business</w:t>
      </w:r>
      <w:r w:rsidR="00F57B50">
        <w:t xml:space="preserve"> that is responsible for the sale of tobacco products within the city or county</w:t>
      </w:r>
      <w:r w:rsidR="00111151">
        <w:t xml:space="preserve"> (and therefore subject to local jurisdiction</w:t>
      </w:r>
      <w:r w:rsidR="00F67922">
        <w:t>)</w:t>
      </w:r>
      <w:r w:rsidR="00F57B50">
        <w:t>.</w:t>
      </w:r>
      <w:r w:rsidR="00FB0B54">
        <w:br/>
      </w:r>
      <w:r w:rsidR="00FB0B54">
        <w:br/>
      </w:r>
      <w:r w:rsidR="00F57B50">
        <w:t xml:space="preserve">This </w:t>
      </w:r>
      <w:r w:rsidR="004C42DC">
        <w:t xml:space="preserve">tiered definition </w:t>
      </w:r>
      <w:r w:rsidR="00F57B50">
        <w:t xml:space="preserve">begins </w:t>
      </w:r>
      <w:r w:rsidR="00AC3D9D">
        <w:t xml:space="preserve">at the top of the </w:t>
      </w:r>
      <w:r w:rsidR="00F57B50">
        <w:t>tobacco supply chain, and then moves down the supply chain</w:t>
      </w:r>
      <w:r w:rsidR="005F2DC2">
        <w:t>.</w:t>
      </w:r>
      <w:r w:rsidR="00F57B50">
        <w:t xml:space="preserve"> </w:t>
      </w:r>
      <w:r w:rsidR="005F2DC2">
        <w:t xml:space="preserve">Following the tiers, </w:t>
      </w:r>
      <w:r w:rsidR="00F57B50">
        <w:t xml:space="preserve">it is possible to identify </w:t>
      </w:r>
      <w:r w:rsidR="005F2DC2">
        <w:t>the most appropriate Producer:</w:t>
      </w:r>
      <w:r w:rsidR="00111151">
        <w:t xml:space="preserve"> </w:t>
      </w:r>
      <w:r w:rsidR="005F2DC2">
        <w:t xml:space="preserve">a </w:t>
      </w:r>
      <w:r w:rsidR="00111151">
        <w:t xml:space="preserve">business </w:t>
      </w:r>
      <w:r w:rsidR="00F57B50">
        <w:t xml:space="preserve">responsible for the sale of </w:t>
      </w:r>
      <w:r w:rsidR="00CC6338">
        <w:t xml:space="preserve">a </w:t>
      </w:r>
      <w:r w:rsidR="00F67922">
        <w:t>B</w:t>
      </w:r>
      <w:r w:rsidR="00CC6338">
        <w:t xml:space="preserve">rand of </w:t>
      </w:r>
      <w:r w:rsidR="00F67922">
        <w:t>Filtered T</w:t>
      </w:r>
      <w:r w:rsidR="00F57B50">
        <w:t xml:space="preserve">obacco </w:t>
      </w:r>
      <w:r w:rsidR="00F67922">
        <w:t xml:space="preserve">Product </w:t>
      </w:r>
      <w:r w:rsidR="00111151">
        <w:t xml:space="preserve">that has sufficient ties to the city or county to subject it to </w:t>
      </w:r>
      <w:r w:rsidR="005F2DC2">
        <w:t>local</w:t>
      </w:r>
      <w:r w:rsidR="00111151">
        <w:t xml:space="preserve"> laws</w:t>
      </w:r>
      <w:r w:rsidR="00F57B50">
        <w:t xml:space="preserve">. </w:t>
      </w:r>
      <w:r w:rsidR="00E91AD0">
        <w:t>The tiers are as follows:</w:t>
      </w:r>
    </w:p>
    <w:p w14:paraId="10396E2F" w14:textId="73CB7E5F" w:rsidR="00BA18FC" w:rsidRDefault="00AC3D9D" w:rsidP="00A5170E">
      <w:pPr>
        <w:pStyle w:val="commentsbox"/>
        <w:numPr>
          <w:ilvl w:val="0"/>
          <w:numId w:val="42"/>
        </w:numPr>
      </w:pPr>
      <w:r>
        <w:t>Tier 1</w:t>
      </w:r>
      <w:r w:rsidR="00BA18FC">
        <w:t>: T</w:t>
      </w:r>
      <w:r>
        <w:t>he manufacturer</w:t>
      </w:r>
      <w:r w:rsidR="00BA18FC">
        <w:t xml:space="preserve"> of a Filtered Tobacco Product</w:t>
      </w:r>
      <w:r>
        <w:t xml:space="preserve">, if the manufacturer is within </w:t>
      </w:r>
      <w:r w:rsidR="00164703">
        <w:t>c</w:t>
      </w:r>
      <w:r>
        <w:t xml:space="preserve">ity or </w:t>
      </w:r>
      <w:r w:rsidR="00164703">
        <w:t xml:space="preserve">county </w:t>
      </w:r>
      <w:r>
        <w:t xml:space="preserve">limits. </w:t>
      </w:r>
    </w:p>
    <w:p w14:paraId="72A57057" w14:textId="0914BF2D" w:rsidR="00BA18FC" w:rsidRDefault="00AC3D9D" w:rsidP="00A5170E">
      <w:pPr>
        <w:pStyle w:val="commentsbox"/>
        <w:numPr>
          <w:ilvl w:val="0"/>
          <w:numId w:val="42"/>
        </w:numPr>
      </w:pPr>
      <w:r>
        <w:t>Tier 2</w:t>
      </w:r>
      <w:r w:rsidR="00BA18FC">
        <w:t>:</w:t>
      </w:r>
      <w:r>
        <w:t xml:space="preserve"> </w:t>
      </w:r>
      <w:r w:rsidR="00111151">
        <w:t>An</w:t>
      </w:r>
      <w:r>
        <w:t xml:space="preserve"> Importer, </w:t>
      </w:r>
      <w:r w:rsidR="00BA18FC">
        <w:t>which is</w:t>
      </w:r>
      <w:r>
        <w:t xml:space="preserve"> the company that buys Filtered Tobacco Products manufactured outside the United States</w:t>
      </w:r>
      <w:r w:rsidR="00E91AD0">
        <w:t xml:space="preserve"> for resale within the U</w:t>
      </w:r>
      <w:r w:rsidR="00BC6E1F">
        <w:t xml:space="preserve">nited </w:t>
      </w:r>
      <w:r w:rsidR="00E91AD0">
        <w:t>S</w:t>
      </w:r>
      <w:r w:rsidR="00BC6E1F">
        <w:t>tates</w:t>
      </w:r>
      <w:r>
        <w:t xml:space="preserve">. </w:t>
      </w:r>
    </w:p>
    <w:p w14:paraId="07C894BE" w14:textId="17906617" w:rsidR="00BA18FC" w:rsidRDefault="00AC3D9D" w:rsidP="00A5170E">
      <w:pPr>
        <w:pStyle w:val="commentsbox"/>
        <w:numPr>
          <w:ilvl w:val="0"/>
          <w:numId w:val="42"/>
        </w:numPr>
      </w:pPr>
      <w:r>
        <w:t>Tier 3</w:t>
      </w:r>
      <w:r w:rsidR="00BA18FC">
        <w:t xml:space="preserve">: </w:t>
      </w:r>
      <w:r w:rsidR="00111151">
        <w:t>A</w:t>
      </w:r>
      <w:r>
        <w:t xml:space="preserve"> Distributor, which buys Filtered Tobacco Products from a manufacturer or Importer. The Distributor is the entity responsible for paying California tobacco taxes, so a Distributor may possess </w:t>
      </w:r>
      <w:r w:rsidR="00A5170E">
        <w:t>untaxed (</w:t>
      </w:r>
      <w:r>
        <w:t>unstamped</w:t>
      </w:r>
      <w:r w:rsidR="00A5170E">
        <w:t>)</w:t>
      </w:r>
      <w:r>
        <w:t xml:space="preserve"> cigarettes and tobacco products, but </w:t>
      </w:r>
      <w:r w:rsidR="00A5170E">
        <w:t>must pay the tax and affix the tax stamp to products when they are sold</w:t>
      </w:r>
      <w:r w:rsidR="00111151">
        <w:t xml:space="preserve"> or transferred</w:t>
      </w:r>
      <w:r w:rsidR="00A5170E">
        <w:t>.</w:t>
      </w:r>
    </w:p>
    <w:p w14:paraId="3617B0BF" w14:textId="754109B2" w:rsidR="00BA18FC" w:rsidRDefault="0071767A" w:rsidP="00A5170E">
      <w:pPr>
        <w:pStyle w:val="commentsbox"/>
        <w:numPr>
          <w:ilvl w:val="0"/>
          <w:numId w:val="42"/>
        </w:numPr>
      </w:pPr>
      <w:r>
        <w:t>Tier</w:t>
      </w:r>
      <w:r w:rsidR="00AC3D9D">
        <w:t xml:space="preserve"> 4</w:t>
      </w:r>
      <w:r w:rsidR="00BA18FC">
        <w:t>:</w:t>
      </w:r>
      <w:r w:rsidR="00AC3D9D">
        <w:t xml:space="preserve"> </w:t>
      </w:r>
      <w:r w:rsidR="00111151">
        <w:t>A</w:t>
      </w:r>
      <w:r w:rsidR="00AC3D9D">
        <w:t xml:space="preserve"> Wholesaler, </w:t>
      </w:r>
      <w:r w:rsidR="00E91AD0">
        <w:t>which</w:t>
      </w:r>
      <w:r w:rsidR="00AC3D9D">
        <w:t xml:space="preserve"> </w:t>
      </w:r>
      <w:r>
        <w:t xml:space="preserve">is an intermediary between the Distributor and Retailer. </w:t>
      </w:r>
      <w:r w:rsidR="00111151">
        <w:t>A</w:t>
      </w:r>
      <w:r>
        <w:t xml:space="preserve"> Wholesaler may possess </w:t>
      </w:r>
      <w:r w:rsidR="005221D0">
        <w:t xml:space="preserve">only </w:t>
      </w:r>
      <w:r>
        <w:t xml:space="preserve">products on which state taxes </w:t>
      </w:r>
      <w:r w:rsidR="00BA18FC">
        <w:t>have already been paid.</w:t>
      </w:r>
      <w:r w:rsidR="00642989">
        <w:t xml:space="preserve"> </w:t>
      </w:r>
    </w:p>
    <w:p w14:paraId="7BE879EA" w14:textId="11F8180A" w:rsidR="00216A09" w:rsidRPr="00216A09" w:rsidRDefault="0071767A" w:rsidP="00216A09">
      <w:pPr>
        <w:pStyle w:val="commentsbox"/>
        <w:numPr>
          <w:ilvl w:val="0"/>
          <w:numId w:val="42"/>
        </w:numPr>
        <w:spacing w:after="240"/>
      </w:pPr>
      <w:r>
        <w:t>Tier 5</w:t>
      </w:r>
      <w:r w:rsidR="00BA18FC">
        <w:t xml:space="preserve">: </w:t>
      </w:r>
      <w:r w:rsidR="00111151">
        <w:t>A</w:t>
      </w:r>
      <w:r>
        <w:t xml:space="preserve"> Tobacco Retailer</w:t>
      </w:r>
      <w:r w:rsidR="00BA18FC">
        <w:t xml:space="preserve">, </w:t>
      </w:r>
      <w:r w:rsidR="00E91AD0">
        <w:t>which</w:t>
      </w:r>
      <w:r w:rsidR="00BA18FC">
        <w:t xml:space="preserve"> sells Filtered Tobacco Products to consumers</w:t>
      </w:r>
      <w:r w:rsidR="00AC3D9D">
        <w:t xml:space="preserve">. </w:t>
      </w:r>
    </w:p>
    <w:p w14:paraId="0C18F587" w14:textId="57D5E45A" w:rsidR="00921DF5" w:rsidRDefault="00181922" w:rsidP="00A77595">
      <w:pPr>
        <w:pStyle w:val="commentsbox"/>
        <w:ind w:left="990"/>
      </w:pPr>
      <w:r>
        <w:t xml:space="preserve">A </w:t>
      </w:r>
      <w:r w:rsidR="00AC3D9D">
        <w:t>city or county</w:t>
      </w:r>
      <w:r>
        <w:t xml:space="preserve"> does not need </w:t>
      </w:r>
      <w:r w:rsidR="00AC3D9D">
        <w:t xml:space="preserve">to follow these tiers, but can instead choose the definition that </w:t>
      </w:r>
      <w:r w:rsidR="002A615D">
        <w:t>meets</w:t>
      </w:r>
      <w:r w:rsidR="00AC3D9D">
        <w:t xml:space="preserve"> community</w:t>
      </w:r>
      <w:r w:rsidR="002A615D">
        <w:t xml:space="preserve"> goals.</w:t>
      </w:r>
      <w:r w:rsidR="00642989">
        <w:t xml:space="preserve"> </w:t>
      </w:r>
      <w:r w:rsidR="002A615D">
        <w:t xml:space="preserve">In making this determination, however, it is important to understand </w:t>
      </w:r>
      <w:r w:rsidR="002A615D" w:rsidRPr="001F3E01">
        <w:t xml:space="preserve">how </w:t>
      </w:r>
      <w:r w:rsidR="001F3E01" w:rsidRPr="001F3E01">
        <w:t>T</w:t>
      </w:r>
      <w:r w:rsidR="002A615D" w:rsidRPr="001F3E01">
        <w:t xml:space="preserve">obacco </w:t>
      </w:r>
      <w:r w:rsidR="001F3E01" w:rsidRPr="001F3E01">
        <w:t>P</w:t>
      </w:r>
      <w:r w:rsidR="002A615D" w:rsidRPr="001F3E01">
        <w:t>roducts</w:t>
      </w:r>
      <w:r w:rsidR="002A615D">
        <w:t xml:space="preserve"> are distributed and sold in your community</w:t>
      </w:r>
      <w:r w:rsidR="00AC3D9D">
        <w:t>.</w:t>
      </w:r>
    </w:p>
    <w:p w14:paraId="04D87DEC" w14:textId="77777777" w:rsidR="00F81B45" w:rsidRDefault="00F81B45" w:rsidP="00A77595">
      <w:pPr>
        <w:pStyle w:val="bullets-abc"/>
        <w:ind w:left="0" w:firstLine="0"/>
      </w:pPr>
    </w:p>
    <w:p w14:paraId="3A6C4A60" w14:textId="65CA01B8" w:rsidR="00FA09B9" w:rsidRDefault="00FA09B9" w:rsidP="00FB0B54">
      <w:pPr>
        <w:pStyle w:val="bullets-abc"/>
        <w:spacing w:line="240" w:lineRule="auto"/>
        <w:ind w:left="1080"/>
      </w:pPr>
      <w:r w:rsidRPr="00FA09B9">
        <w:t>(</w:t>
      </w:r>
      <w:r w:rsidR="00297BDB">
        <w:t>h</w:t>
      </w:r>
      <w:r>
        <w:t xml:space="preserve">) </w:t>
      </w:r>
      <w:r w:rsidR="00F81B45">
        <w:t>“Tobacco Product” means</w:t>
      </w:r>
      <w:r>
        <w:t xml:space="preserve">: </w:t>
      </w:r>
    </w:p>
    <w:p w14:paraId="70BDA4C5" w14:textId="77777777" w:rsidR="00265E5B" w:rsidRDefault="00265E5B" w:rsidP="00FB0B54">
      <w:pPr>
        <w:pStyle w:val="bullets-abc"/>
        <w:spacing w:line="240" w:lineRule="auto"/>
      </w:pPr>
    </w:p>
    <w:p w14:paraId="19988234" w14:textId="29078F3E" w:rsidR="00FA09B9" w:rsidRDefault="00FA09B9" w:rsidP="00FB0B54">
      <w:pPr>
        <w:pStyle w:val="bullets-abc"/>
        <w:spacing w:line="240" w:lineRule="auto"/>
        <w:ind w:left="1440"/>
      </w:pPr>
      <w:r>
        <w:t>(1) A</w:t>
      </w:r>
      <w:r w:rsidRPr="00793E34">
        <w:t>ny product containing, made, or derived from tobacco or nicotine that is intended for human consumption, whether smoked, heated, chewed, absorbed, dissolved, inhaled, snorted, sniffed, or ingested by any other means, including, but not limited to</w:t>
      </w:r>
      <w:r w:rsidR="005221D0">
        <w:t>,</w:t>
      </w:r>
      <w:r w:rsidRPr="00793E34">
        <w:t xml:space="preserve"> cigarettes, cigars, little cigars, chewin</w:t>
      </w:r>
      <w:r>
        <w:t xml:space="preserve">g tobacco, </w:t>
      </w:r>
      <w:r w:rsidR="00580998">
        <w:t xml:space="preserve">dissolvables, snus, </w:t>
      </w:r>
      <w:r>
        <w:t xml:space="preserve">pipe tobacco, and snuff. </w:t>
      </w:r>
    </w:p>
    <w:p w14:paraId="317F03B3" w14:textId="77777777" w:rsidR="00265E5B" w:rsidRDefault="00265E5B" w:rsidP="00FB0B54">
      <w:pPr>
        <w:pStyle w:val="bullets-abc"/>
        <w:spacing w:line="240" w:lineRule="auto"/>
        <w:ind w:left="1354"/>
      </w:pPr>
    </w:p>
    <w:p w14:paraId="3DF136EA" w14:textId="43A63BD8" w:rsidR="00FA09B9" w:rsidRDefault="00FA09B9" w:rsidP="00FB0B54">
      <w:pPr>
        <w:pStyle w:val="bullets-abc"/>
        <w:spacing w:line="240" w:lineRule="auto"/>
        <w:ind w:left="1440"/>
      </w:pPr>
      <w:r>
        <w:t xml:space="preserve">(2) </w:t>
      </w:r>
      <w:r w:rsidRPr="00793E34">
        <w:t>Notwithstanding</w:t>
      </w:r>
      <w:r>
        <w:t xml:space="preserve"> any provision of </w:t>
      </w:r>
      <w:r w:rsidR="00E10C00">
        <w:t xml:space="preserve">paragraph </w:t>
      </w:r>
      <w:r>
        <w:t xml:space="preserve">(1) </w:t>
      </w:r>
      <w:r w:rsidRPr="00793E34">
        <w:t>to the contrary, “</w:t>
      </w:r>
      <w:r w:rsidR="004B3E21">
        <w:t>T</w:t>
      </w:r>
      <w:r w:rsidRPr="00793E34">
        <w:t xml:space="preserve">obacco </w:t>
      </w:r>
      <w:r w:rsidR="004B3E21">
        <w:t>P</w:t>
      </w:r>
      <w:r w:rsidRPr="00793E34">
        <w:t xml:space="preserve">roduct” includes any component, part, or accessory of a </w:t>
      </w:r>
      <w:r w:rsidR="00547C05">
        <w:t>T</w:t>
      </w:r>
      <w:r w:rsidRPr="00793E34">
        <w:t xml:space="preserve">obacco </w:t>
      </w:r>
      <w:r w:rsidR="00547C05">
        <w:t>P</w:t>
      </w:r>
      <w:r w:rsidRPr="00793E34">
        <w:t>roduct, whether or not sold separately.</w:t>
      </w:r>
      <w:r w:rsidR="00642989">
        <w:t xml:space="preserve"> </w:t>
      </w:r>
    </w:p>
    <w:p w14:paraId="3C3F290A" w14:textId="77777777" w:rsidR="00FB0B54" w:rsidRDefault="00FB0B54">
      <w:pPr>
        <w:spacing w:line="240" w:lineRule="auto"/>
        <w:rPr>
          <w:rFonts w:cs="Times-Roman"/>
          <w:color w:val="000000"/>
          <w:lang w:bidi="en-US"/>
        </w:rPr>
      </w:pPr>
      <w:r>
        <w:br w:type="page"/>
      </w:r>
    </w:p>
    <w:p w14:paraId="1AA9B3E2" w14:textId="22BCB381" w:rsidR="00A77595" w:rsidRPr="00A77595" w:rsidRDefault="004B3E21" w:rsidP="00FB0B54">
      <w:pPr>
        <w:pStyle w:val="bullets-abc"/>
        <w:spacing w:line="240" w:lineRule="auto"/>
        <w:ind w:left="1440"/>
      </w:pPr>
      <w:r>
        <w:lastRenderedPageBreak/>
        <w:t xml:space="preserve">(3) “Tobacco Product” does not include </w:t>
      </w:r>
      <w:r w:rsidR="00547C05">
        <w:t xml:space="preserve">an </w:t>
      </w:r>
      <w:r>
        <w:t>electronic smoking device.</w:t>
      </w:r>
      <w:r w:rsidR="00642989">
        <w:t xml:space="preserve"> </w:t>
      </w:r>
      <w:r w:rsidR="00547C05">
        <w:t xml:space="preserve">For purposes of this definition, an “electronic smoking device” means </w:t>
      </w:r>
      <w:r w:rsidR="00A77595" w:rsidRPr="00A77595">
        <w:t xml:space="preserve">an electronic device that can be used to deliver an inhaled dose of nicotine, or other substances, including any component, part, or accessory of such a device, whether or not sold separately. </w:t>
      </w:r>
    </w:p>
    <w:p w14:paraId="56A1756E" w14:textId="1209B2F0" w:rsidR="004B3E21" w:rsidRDefault="004B3E21" w:rsidP="00A77595">
      <w:pPr>
        <w:pStyle w:val="bullets-abc"/>
      </w:pPr>
    </w:p>
    <w:p w14:paraId="05032A43" w14:textId="10C96E67" w:rsidR="00FA09B9" w:rsidRDefault="00FA09B9" w:rsidP="00FA09B9">
      <w:pPr>
        <w:pStyle w:val="commentsbox"/>
        <w:ind w:left="994" w:right="115"/>
      </w:pPr>
      <w:r w:rsidRPr="006B31F7">
        <w:rPr>
          <w:b/>
          <w:caps/>
        </w:rPr>
        <w:t>comment:</w:t>
      </w:r>
      <w:r>
        <w:rPr>
          <w:b/>
          <w:smallCaps/>
        </w:rPr>
        <w:t xml:space="preserve"> </w:t>
      </w:r>
      <w:r>
        <w:t xml:space="preserve">This definition of Tobacco Product differs from the definition in </w:t>
      </w:r>
      <w:r w:rsidR="00CC6338">
        <w:t xml:space="preserve">ChangeLab Solutions’ </w:t>
      </w:r>
      <w:hyperlink r:id="rId10" w:history="1">
        <w:r w:rsidRPr="00FB0B54">
          <w:rPr>
            <w:rStyle w:val="Hyperlink"/>
            <w:i/>
            <w:color w:val="006D9F"/>
            <w:u w:val="none"/>
          </w:rPr>
          <w:t>California Tobacco Retailer Licensing Model Ordinance</w:t>
        </w:r>
        <w:r w:rsidRPr="00FB0B54">
          <w:rPr>
            <w:rStyle w:val="Hyperlink"/>
            <w:i/>
            <w:color w:val="000000" w:themeColor="text1"/>
            <w:u w:val="none"/>
          </w:rPr>
          <w:t>.</w:t>
        </w:r>
      </w:hyperlink>
      <w:r>
        <w:t xml:space="preserve"> The definition in this </w:t>
      </w:r>
      <w:r w:rsidR="0093423A">
        <w:t xml:space="preserve">Ordinance </w:t>
      </w:r>
      <w:r>
        <w:t>is narrower, and excludes electronic smoking devices</w:t>
      </w:r>
      <w:r w:rsidR="00A554BA">
        <w:t xml:space="preserve">, for the reasons detailed </w:t>
      </w:r>
      <w:r w:rsidR="00BA18FC">
        <w:t xml:space="preserve">in the comment following </w:t>
      </w:r>
      <w:r w:rsidR="00E10C00">
        <w:t xml:space="preserve">paragraph </w:t>
      </w:r>
      <w:r w:rsidR="00BA18FC">
        <w:t>(e) above</w:t>
      </w:r>
      <w:r w:rsidR="00A554BA">
        <w:t xml:space="preserve">. </w:t>
      </w:r>
    </w:p>
    <w:p w14:paraId="73E1E1E1" w14:textId="77777777" w:rsidR="00805164" w:rsidRDefault="00805164" w:rsidP="00C75528">
      <w:pPr>
        <w:pStyle w:val="bullets-abc"/>
      </w:pPr>
    </w:p>
    <w:p w14:paraId="166A8FFA" w14:textId="4F2E9F8B" w:rsidR="00805164" w:rsidRDefault="00805164" w:rsidP="00FB0B54">
      <w:pPr>
        <w:pStyle w:val="bullets-abc"/>
        <w:spacing w:line="240" w:lineRule="auto"/>
        <w:ind w:left="1080"/>
      </w:pPr>
      <w:r w:rsidRPr="00805164">
        <w:t>(</w:t>
      </w:r>
      <w:r w:rsidR="00297BDB">
        <w:t>i</w:t>
      </w:r>
      <w:r>
        <w:t xml:space="preserve">) “Tobacco Retailer” </w:t>
      </w:r>
      <w:r w:rsidRPr="00B55625">
        <w:t xml:space="preserve">means any Person who sells, offers for sale, </w:t>
      </w:r>
      <w:r w:rsidR="00BD6397">
        <w:t xml:space="preserve">possesses for sale, </w:t>
      </w:r>
      <w:r w:rsidRPr="00B55625">
        <w:t>or does or offers to exchange for any form of consideration, tobacco</w:t>
      </w:r>
      <w:r w:rsidR="00A77595">
        <w:t xml:space="preserve"> or</w:t>
      </w:r>
      <w:r w:rsidRPr="00B55625">
        <w:t xml:space="preserve"> Tobacco Products </w:t>
      </w:r>
      <w:r w:rsidR="009014DB">
        <w:t>to a consumer</w:t>
      </w:r>
      <w:r w:rsidRPr="00B55625">
        <w:t>. “Tobacco Retailing” shall mean the doing of any of these things. This definition is without regard to the quantity of Tobacco Products sold, offered for sale, exchanged, or offered for exchange.</w:t>
      </w:r>
    </w:p>
    <w:p w14:paraId="119C8AB7" w14:textId="77777777" w:rsidR="00397B81" w:rsidRDefault="00397B81" w:rsidP="00FB0B54">
      <w:pPr>
        <w:pStyle w:val="bullets-abc"/>
        <w:spacing w:line="240" w:lineRule="auto"/>
        <w:ind w:left="1080"/>
      </w:pPr>
    </w:p>
    <w:p w14:paraId="3D82464D" w14:textId="7BF6CDC7" w:rsidR="000A39E5" w:rsidRDefault="000874AD" w:rsidP="00FB0B54">
      <w:pPr>
        <w:pStyle w:val="bullets-abc"/>
        <w:spacing w:line="240" w:lineRule="auto"/>
        <w:ind w:left="1080"/>
      </w:pPr>
      <w:r w:rsidDel="000874AD">
        <w:t xml:space="preserve"> </w:t>
      </w:r>
      <w:r w:rsidR="00C75528">
        <w:t>(</w:t>
      </w:r>
      <w:r w:rsidR="00297BDB">
        <w:t>j</w:t>
      </w:r>
      <w:r w:rsidR="00C7764D">
        <w:t>) “Tobacco Waste</w:t>
      </w:r>
      <w:r w:rsidR="00C75528">
        <w:t>” means</w:t>
      </w:r>
      <w:r w:rsidR="000A39E5">
        <w:t xml:space="preserve"> any component of a Filtered Tobacco Product </w:t>
      </w:r>
      <w:r w:rsidR="000A39E5" w:rsidRPr="000A39E5">
        <w:t xml:space="preserve">that has been abandoned or discarded </w:t>
      </w:r>
      <w:r w:rsidR="00B523EC">
        <w:t>in [ </w:t>
      </w:r>
      <w:r w:rsidR="00B523EC">
        <w:rPr>
          <w:u w:val="single"/>
        </w:rPr>
        <w:t>City</w:t>
      </w:r>
      <w:r w:rsidR="00B523EC">
        <w:t xml:space="preserve"> / </w:t>
      </w:r>
      <w:r w:rsidR="00B523EC">
        <w:rPr>
          <w:u w:val="double"/>
        </w:rPr>
        <w:t>County</w:t>
      </w:r>
      <w:r w:rsidR="00B523EC">
        <w:t xml:space="preserve"> ] </w:t>
      </w:r>
      <w:r w:rsidR="000A39E5" w:rsidRPr="000A39E5">
        <w:t>or is inten</w:t>
      </w:r>
      <w:r w:rsidR="00B523EC">
        <w:t xml:space="preserve">ded to be discarded </w:t>
      </w:r>
      <w:r w:rsidR="00BD6397">
        <w:t xml:space="preserve">in </w:t>
      </w:r>
      <w:r w:rsidR="00BC6E1F">
        <w:t>[ </w:t>
      </w:r>
      <w:r w:rsidR="00BC6E1F">
        <w:rPr>
          <w:u w:val="single"/>
        </w:rPr>
        <w:t>City</w:t>
      </w:r>
      <w:r w:rsidR="00BC6E1F">
        <w:t xml:space="preserve"> / </w:t>
      </w:r>
      <w:r w:rsidR="00BC6E1F">
        <w:rPr>
          <w:u w:val="double"/>
        </w:rPr>
        <w:t>County</w:t>
      </w:r>
      <w:r w:rsidR="00BC6E1F">
        <w:t> ]</w:t>
      </w:r>
      <w:r w:rsidR="00BD6397">
        <w:t xml:space="preserve"> </w:t>
      </w:r>
      <w:r w:rsidR="00B523EC">
        <w:t>by a</w:t>
      </w:r>
      <w:r w:rsidR="00CB0E62">
        <w:t xml:space="preserve">ny </w:t>
      </w:r>
      <w:r w:rsidR="009014DB">
        <w:t>Person</w:t>
      </w:r>
      <w:r w:rsidR="000A39E5" w:rsidRPr="000A39E5">
        <w:t>.</w:t>
      </w:r>
    </w:p>
    <w:p w14:paraId="715A65BD" w14:textId="77777777" w:rsidR="00297BDB" w:rsidRDefault="00297BDB" w:rsidP="00FB0B54">
      <w:pPr>
        <w:pStyle w:val="bullets-abc"/>
        <w:spacing w:line="240" w:lineRule="auto"/>
        <w:ind w:left="1080"/>
      </w:pPr>
    </w:p>
    <w:p w14:paraId="1D6E16A0" w14:textId="2C7B752F" w:rsidR="00297BDB" w:rsidRDefault="00297BDB" w:rsidP="00FB0B54">
      <w:pPr>
        <w:pStyle w:val="bullets-abc"/>
        <w:spacing w:line="240" w:lineRule="auto"/>
        <w:ind w:left="1080"/>
      </w:pPr>
      <w:r>
        <w:t>(k) “Waste Organization”</w:t>
      </w:r>
      <w:r w:rsidRPr="00397B81">
        <w:t xml:space="preserve"> means an organiz</w:t>
      </w:r>
      <w:r>
        <w:t>ation designated by a Producer or group of P</w:t>
      </w:r>
      <w:r w:rsidRPr="00397B81">
        <w:t xml:space="preserve">roducers to operate a </w:t>
      </w:r>
      <w:r>
        <w:t>Tobacco Litter Control</w:t>
      </w:r>
      <w:r w:rsidRPr="00397B81">
        <w:t xml:space="preserve"> </w:t>
      </w:r>
      <w:r>
        <w:t>P</w:t>
      </w:r>
      <w:r w:rsidRPr="00397B81">
        <w:t>rogram</w:t>
      </w:r>
      <w:r>
        <w:t xml:space="preserve"> on the Producer’s or Producers’ behalf.</w:t>
      </w:r>
    </w:p>
    <w:p w14:paraId="58C45C47" w14:textId="77777777" w:rsidR="007F3679" w:rsidRDefault="007F3679" w:rsidP="007F3679">
      <w:pPr>
        <w:pStyle w:val="bullets-abc"/>
      </w:pPr>
    </w:p>
    <w:p w14:paraId="3FE6F2AE" w14:textId="77777777" w:rsidR="00314973" w:rsidRDefault="007F3679" w:rsidP="00080878">
      <w:pPr>
        <w:pStyle w:val="bullets-abc"/>
        <w:ind w:left="0" w:firstLine="0"/>
      </w:pPr>
      <w:r>
        <w:rPr>
          <w:b/>
        </w:rPr>
        <w:t>Sec. [ ____ (*2) ]. REQUIREMENT FOR SALE.</w:t>
      </w:r>
      <w:r>
        <w:t xml:space="preserve"> </w:t>
      </w:r>
    </w:p>
    <w:p w14:paraId="7B75B2D9" w14:textId="77777777" w:rsidR="00314973" w:rsidRDefault="00314973" w:rsidP="00080878">
      <w:pPr>
        <w:pStyle w:val="bullets-abc"/>
        <w:ind w:left="0" w:firstLine="0"/>
      </w:pPr>
    </w:p>
    <w:p w14:paraId="23107913" w14:textId="47582850" w:rsidR="00215494" w:rsidRDefault="00215494" w:rsidP="00FB0B54">
      <w:pPr>
        <w:pStyle w:val="bullets-abc"/>
        <w:spacing w:line="240" w:lineRule="auto"/>
        <w:ind w:left="1080"/>
      </w:pPr>
      <w:r>
        <w:t xml:space="preserve">(a) </w:t>
      </w:r>
      <w:r w:rsidR="00194324">
        <w:t>No</w:t>
      </w:r>
      <w:r w:rsidR="007F3679" w:rsidRPr="007F3679">
        <w:t xml:space="preserve"> Producer </w:t>
      </w:r>
      <w:r w:rsidR="00194324">
        <w:t>shall</w:t>
      </w:r>
      <w:r w:rsidR="00194324" w:rsidRPr="007F3679">
        <w:t xml:space="preserve"> </w:t>
      </w:r>
      <w:r w:rsidR="007F3679" w:rsidRPr="007F3679">
        <w:t>sell</w:t>
      </w:r>
      <w:r w:rsidR="00DB15DF">
        <w:t>, offer for sale,</w:t>
      </w:r>
      <w:r w:rsidR="007F3679" w:rsidRPr="007F3679">
        <w:t xml:space="preserve"> or distribute </w:t>
      </w:r>
      <w:r w:rsidR="00194324">
        <w:t xml:space="preserve">a </w:t>
      </w:r>
      <w:r w:rsidR="007F3679" w:rsidRPr="007F3679">
        <w:t xml:space="preserve">Filtered Tobacco Product in [ </w:t>
      </w:r>
      <w:r w:rsidR="007F3679" w:rsidRPr="007F3679">
        <w:rPr>
          <w:u w:val="single"/>
        </w:rPr>
        <w:t>City</w:t>
      </w:r>
      <w:r w:rsidR="007F3679" w:rsidRPr="007F3679">
        <w:t xml:space="preserve"> / </w:t>
      </w:r>
      <w:r w:rsidR="007F3679" w:rsidRPr="007F3679">
        <w:rPr>
          <w:u w:val="double"/>
        </w:rPr>
        <w:t>County</w:t>
      </w:r>
      <w:r w:rsidR="007F3679" w:rsidRPr="007F3679">
        <w:t xml:space="preserve"> ] unless the </w:t>
      </w:r>
      <w:r w:rsidR="00194324">
        <w:t>Department has approved</w:t>
      </w:r>
      <w:r w:rsidR="004E489F">
        <w:t xml:space="preserve"> a </w:t>
      </w:r>
      <w:r w:rsidR="00E62492">
        <w:t>Tobacco Litter Control</w:t>
      </w:r>
      <w:r w:rsidR="004E489F">
        <w:t xml:space="preserve"> Program</w:t>
      </w:r>
      <w:r w:rsidR="00DB15DF">
        <w:t xml:space="preserve"> </w:t>
      </w:r>
      <w:r w:rsidR="006A787B">
        <w:t xml:space="preserve">covering each </w:t>
      </w:r>
      <w:r w:rsidR="00194324">
        <w:t xml:space="preserve">Brand of Filtered Tobacco Product to be sold, offered for sale, or distributed by that Producer </w:t>
      </w:r>
      <w:r w:rsidR="00DB15DF">
        <w:t>pursuant to Se</w:t>
      </w:r>
      <w:r w:rsidR="00DB15DF" w:rsidRPr="00CC6338">
        <w:t xml:space="preserve">ction </w:t>
      </w:r>
      <w:r w:rsidR="00CC6338" w:rsidRPr="006468D2">
        <w:t xml:space="preserve">[ ____ (*4) ] </w:t>
      </w:r>
      <w:r w:rsidR="00DB15DF" w:rsidRPr="00CC6338">
        <w:t xml:space="preserve">of </w:t>
      </w:r>
      <w:r w:rsidR="00DB15DF">
        <w:t>this Ordinance</w:t>
      </w:r>
      <w:r w:rsidR="00A43E9A">
        <w:t>.</w:t>
      </w:r>
      <w:r w:rsidR="00642989">
        <w:t xml:space="preserve"> </w:t>
      </w:r>
      <w:r w:rsidR="00A43E9A">
        <w:t xml:space="preserve">The Tobacco Litter Control Program required by this </w:t>
      </w:r>
      <w:r w:rsidR="00980D70">
        <w:t>S</w:t>
      </w:r>
      <w:r w:rsidR="00A43E9A">
        <w:t>ection may be</w:t>
      </w:r>
      <w:r w:rsidR="00C8361D">
        <w:t xml:space="preserve"> implemented as follows</w:t>
      </w:r>
      <w:r w:rsidR="004E489F">
        <w:t xml:space="preserve">: </w:t>
      </w:r>
    </w:p>
    <w:p w14:paraId="573F7588" w14:textId="77777777" w:rsidR="00215494" w:rsidRDefault="00215494" w:rsidP="00FB0B54">
      <w:pPr>
        <w:pStyle w:val="bullets-abc"/>
        <w:spacing w:line="240" w:lineRule="auto"/>
        <w:ind w:left="1440"/>
      </w:pPr>
    </w:p>
    <w:p w14:paraId="68141964" w14:textId="4CF4E009" w:rsidR="00921DF5" w:rsidRDefault="00215494" w:rsidP="00FB0B54">
      <w:pPr>
        <w:pStyle w:val="bullets-abc"/>
        <w:spacing w:line="240" w:lineRule="auto"/>
        <w:ind w:left="1440"/>
      </w:pPr>
      <w:r>
        <w:t xml:space="preserve">(1) </w:t>
      </w:r>
      <w:r w:rsidR="00C8361D">
        <w:t>I</w:t>
      </w:r>
      <w:r w:rsidR="00921DF5">
        <w:t xml:space="preserve">ndividually or jointly with other Producers; or </w:t>
      </w:r>
      <w:r w:rsidR="004E489F">
        <w:br/>
      </w:r>
    </w:p>
    <w:p w14:paraId="60260240" w14:textId="6943A5B0" w:rsidR="004E489F" w:rsidRDefault="00215494" w:rsidP="00FB0B54">
      <w:pPr>
        <w:pStyle w:val="bullets-abc"/>
        <w:tabs>
          <w:tab w:val="num" w:pos="1440"/>
        </w:tabs>
        <w:spacing w:line="240" w:lineRule="auto"/>
        <w:ind w:left="1440"/>
      </w:pPr>
      <w:r>
        <w:t xml:space="preserve">(2) </w:t>
      </w:r>
      <w:r w:rsidR="00C8361D">
        <w:t>B</w:t>
      </w:r>
      <w:r w:rsidR="00A43E9A">
        <w:t>y a</w:t>
      </w:r>
      <w:r w:rsidR="004E489F">
        <w:t xml:space="preserve"> Waste Organization </w:t>
      </w:r>
      <w:r w:rsidR="001F1119">
        <w:t xml:space="preserve">on </w:t>
      </w:r>
      <w:r w:rsidR="004E489F">
        <w:t xml:space="preserve">the </w:t>
      </w:r>
      <w:r w:rsidR="006B474F">
        <w:t>Producer’s</w:t>
      </w:r>
      <w:r w:rsidR="00C8361D">
        <w:t xml:space="preserve"> or Producers’</w:t>
      </w:r>
      <w:r w:rsidR="006B474F">
        <w:t xml:space="preserve"> </w:t>
      </w:r>
      <w:r w:rsidR="004E489F">
        <w:t>behalf</w:t>
      </w:r>
      <w:r w:rsidR="00A77595">
        <w:t>.</w:t>
      </w:r>
    </w:p>
    <w:p w14:paraId="661F1221" w14:textId="77777777" w:rsidR="00921DF5" w:rsidRDefault="00921DF5" w:rsidP="00FB0B54">
      <w:pPr>
        <w:pStyle w:val="bullets-abc"/>
        <w:spacing w:line="240" w:lineRule="auto"/>
      </w:pPr>
    </w:p>
    <w:p w14:paraId="51075F0B" w14:textId="0D2F0D0F" w:rsidR="00921DF5" w:rsidRDefault="00215494" w:rsidP="00FB0B54">
      <w:pPr>
        <w:pStyle w:val="bullets-abc"/>
        <w:spacing w:line="240" w:lineRule="auto"/>
        <w:ind w:left="1080"/>
      </w:pPr>
      <w:r>
        <w:t xml:space="preserve">(b) </w:t>
      </w:r>
      <w:r w:rsidR="00314973">
        <w:t xml:space="preserve">Alternatively, a Producer may </w:t>
      </w:r>
      <w:r w:rsidR="00956BE3">
        <w:t>pay</w:t>
      </w:r>
      <w:r w:rsidR="004E489F">
        <w:t xml:space="preserve"> an in-lieu fee to cover the reasonable costs </w:t>
      </w:r>
      <w:r w:rsidR="00956BE3">
        <w:t xml:space="preserve">to </w:t>
      </w:r>
      <w:r w:rsidR="00956BE3" w:rsidRPr="007F3679">
        <w:t>[ </w:t>
      </w:r>
      <w:r w:rsidR="00956BE3" w:rsidRPr="007F3679">
        <w:rPr>
          <w:u w:val="single"/>
        </w:rPr>
        <w:t>City</w:t>
      </w:r>
      <w:r w:rsidR="00956BE3" w:rsidRPr="007F3679">
        <w:t xml:space="preserve"> / </w:t>
      </w:r>
      <w:r w:rsidR="00956BE3" w:rsidRPr="007F3679">
        <w:rPr>
          <w:u w:val="double"/>
        </w:rPr>
        <w:t>County</w:t>
      </w:r>
      <w:r w:rsidR="00956BE3" w:rsidRPr="007F3679">
        <w:t> ]</w:t>
      </w:r>
      <w:r w:rsidR="00956BE3">
        <w:t xml:space="preserve"> </w:t>
      </w:r>
      <w:r w:rsidR="004E489F">
        <w:t xml:space="preserve">of </w:t>
      </w:r>
      <w:r w:rsidR="002454FF">
        <w:t>mitigating</w:t>
      </w:r>
      <w:r w:rsidR="004E489F">
        <w:t xml:space="preserve"> the Tobacco Waste attributable to the Producer in the </w:t>
      </w:r>
      <w:r w:rsidR="004E489F" w:rsidRPr="007F3679">
        <w:t>[ </w:t>
      </w:r>
      <w:r w:rsidR="004E489F" w:rsidRPr="007F3679">
        <w:rPr>
          <w:u w:val="single"/>
        </w:rPr>
        <w:t>City</w:t>
      </w:r>
      <w:r w:rsidR="004E489F" w:rsidRPr="007F3679">
        <w:t xml:space="preserve"> / </w:t>
      </w:r>
      <w:r w:rsidR="004E489F" w:rsidRPr="007F3679">
        <w:rPr>
          <w:u w:val="double"/>
        </w:rPr>
        <w:t>County</w:t>
      </w:r>
      <w:r w:rsidR="004E489F" w:rsidRPr="007F3679">
        <w:t> ]</w:t>
      </w:r>
      <w:r w:rsidR="00DB15DF">
        <w:t xml:space="preserve">, pursuant to Section </w:t>
      </w:r>
      <w:r w:rsidR="00CE4786" w:rsidRPr="005A5BAC">
        <w:t>[ ____ (*</w:t>
      </w:r>
      <w:r w:rsidR="00CE4786">
        <w:t>5</w:t>
      </w:r>
      <w:r w:rsidR="00CE4786" w:rsidRPr="005A5BAC">
        <w:t xml:space="preserve">) ] </w:t>
      </w:r>
      <w:r w:rsidR="00DB15DF">
        <w:t>of this Ordinance</w:t>
      </w:r>
      <w:r w:rsidR="00E63CDF">
        <w:t>.</w:t>
      </w:r>
      <w:r w:rsidR="00956BE3">
        <w:t xml:space="preserve"> Payment of a fee in lieu of complying with </w:t>
      </w:r>
      <w:r w:rsidR="00E10C00">
        <w:t xml:space="preserve">paragraph </w:t>
      </w:r>
      <w:r w:rsidR="00956BE3">
        <w:t>(a) above is entirely at the option of the Producer</w:t>
      </w:r>
      <w:r w:rsidR="00C8361D">
        <w:t>,</w:t>
      </w:r>
      <w:r w:rsidR="00956BE3">
        <w:t xml:space="preserve"> and each Producer shall have the right to comply with </w:t>
      </w:r>
      <w:r w:rsidR="00E10C00">
        <w:t xml:space="preserve">paragraph </w:t>
      </w:r>
      <w:r w:rsidR="00956BE3">
        <w:t>(a) rather than paying a fee in lieu of doing so.</w:t>
      </w:r>
    </w:p>
    <w:p w14:paraId="0CA87E38" w14:textId="77777777" w:rsidR="007F3679" w:rsidRPr="00080878" w:rsidRDefault="007F3679" w:rsidP="00921DF5">
      <w:pPr>
        <w:pStyle w:val="bullets-abc"/>
        <w:ind w:left="1354"/>
        <w:rPr>
          <w:b/>
        </w:rPr>
      </w:pPr>
    </w:p>
    <w:p w14:paraId="1587059B" w14:textId="47168117" w:rsidR="004E489F" w:rsidRDefault="004E489F" w:rsidP="004E489F">
      <w:pPr>
        <w:pStyle w:val="Heading3"/>
        <w:rPr>
          <w:rFonts w:ascii="Times New Roman" w:hAnsi="Times New Roman"/>
        </w:rPr>
      </w:pPr>
      <w:r w:rsidRPr="00080878">
        <w:rPr>
          <w:b/>
        </w:rPr>
        <w:lastRenderedPageBreak/>
        <w:t>Sec. [ ____ (*3) ]. TOBACCO RETAILERS.</w:t>
      </w:r>
      <w:r w:rsidRPr="008B128F">
        <w:rPr>
          <w:rFonts w:ascii="Times New Roman" w:hAnsi="Times New Roman"/>
        </w:rPr>
        <w:t xml:space="preserve"> </w:t>
      </w:r>
      <w:r w:rsidRPr="005C1134">
        <w:rPr>
          <w:rFonts w:ascii="Times New Roman" w:hAnsi="Times New Roman"/>
        </w:rPr>
        <w:t>No Tobacco Retailer shall sell</w:t>
      </w:r>
      <w:r>
        <w:rPr>
          <w:rFonts w:ascii="Times New Roman" w:hAnsi="Times New Roman"/>
        </w:rPr>
        <w:t>, possess for sale,</w:t>
      </w:r>
      <w:r w:rsidRPr="005C1134">
        <w:rPr>
          <w:rFonts w:ascii="Times New Roman" w:hAnsi="Times New Roman"/>
        </w:rPr>
        <w:t xml:space="preserve"> or offer for sale any Filtered Tobacco Product in the [</w:t>
      </w:r>
      <w:r w:rsidRPr="005C1134">
        <w:rPr>
          <w:rFonts w:ascii="Times New Roman" w:hAnsi="Times New Roman" w:hint="eastAsia"/>
        </w:rPr>
        <w:t> </w:t>
      </w:r>
      <w:r w:rsidRPr="005C1134">
        <w:rPr>
          <w:rFonts w:ascii="Times New Roman" w:hAnsi="Times New Roman"/>
          <w:u w:val="single"/>
        </w:rPr>
        <w:t>City</w:t>
      </w:r>
      <w:r w:rsidRPr="005C1134">
        <w:rPr>
          <w:rFonts w:ascii="Times New Roman" w:hAnsi="Times New Roman"/>
        </w:rPr>
        <w:t xml:space="preserve"> / </w:t>
      </w:r>
      <w:r w:rsidRPr="005C1134">
        <w:rPr>
          <w:rFonts w:ascii="Times New Roman" w:hAnsi="Times New Roman"/>
          <w:u w:val="double"/>
        </w:rPr>
        <w:t>County</w:t>
      </w:r>
      <w:r w:rsidRPr="005C1134">
        <w:rPr>
          <w:rFonts w:ascii="Times New Roman" w:hAnsi="Times New Roman" w:hint="eastAsia"/>
        </w:rPr>
        <w:t> </w:t>
      </w:r>
      <w:r w:rsidRPr="005C1134">
        <w:rPr>
          <w:rFonts w:ascii="Times New Roman" w:hAnsi="Times New Roman"/>
        </w:rPr>
        <w:t>] unless the Filtered Tobacco Product is</w:t>
      </w:r>
      <w:r w:rsidR="008F048F">
        <w:rPr>
          <w:rFonts w:ascii="Times New Roman" w:hAnsi="Times New Roman"/>
        </w:rPr>
        <w:t xml:space="preserve"> </w:t>
      </w:r>
      <w:r w:rsidR="006A787B">
        <w:rPr>
          <w:rFonts w:ascii="Times New Roman" w:hAnsi="Times New Roman"/>
        </w:rPr>
        <w:t>covered by a Tobacco Litter Control Program pursuant to</w:t>
      </w:r>
      <w:r w:rsidR="008F048F">
        <w:rPr>
          <w:rFonts w:ascii="Times New Roman" w:hAnsi="Times New Roman"/>
        </w:rPr>
        <w:t xml:space="preserve"> Section</w:t>
      </w:r>
      <w:r w:rsidR="0065006C">
        <w:rPr>
          <w:rFonts w:ascii="Times New Roman" w:hAnsi="Times New Roman"/>
        </w:rPr>
        <w:t xml:space="preserve"> </w:t>
      </w:r>
      <w:r w:rsidR="0065006C" w:rsidRPr="0065006C">
        <w:rPr>
          <w:rFonts w:ascii="Times New Roman" w:hAnsi="Times New Roman"/>
        </w:rPr>
        <w:t>[ ____ (*</w:t>
      </w:r>
      <w:r w:rsidR="0065006C">
        <w:rPr>
          <w:rFonts w:ascii="Times New Roman" w:hAnsi="Times New Roman"/>
        </w:rPr>
        <w:t>2</w:t>
      </w:r>
      <w:r w:rsidR="0065006C" w:rsidRPr="0065006C">
        <w:rPr>
          <w:rFonts w:ascii="Times New Roman" w:hAnsi="Times New Roman"/>
        </w:rPr>
        <w:t>) ]</w:t>
      </w:r>
      <w:r w:rsidR="008F048F">
        <w:rPr>
          <w:rFonts w:ascii="Times New Roman" w:hAnsi="Times New Roman"/>
        </w:rPr>
        <w:t xml:space="preserve"> of this</w:t>
      </w:r>
      <w:r w:rsidR="00CE4786">
        <w:rPr>
          <w:rFonts w:ascii="Times New Roman" w:hAnsi="Times New Roman"/>
        </w:rPr>
        <w:t xml:space="preserve"> </w:t>
      </w:r>
      <w:r w:rsidR="00CE4786" w:rsidRPr="006468D2">
        <w:rPr>
          <w:rFonts w:ascii="Times New Roman" w:hAnsi="Times New Roman"/>
        </w:rPr>
        <w:t>[ </w:t>
      </w:r>
      <w:r w:rsidR="00CE4786" w:rsidRPr="006468D2">
        <w:rPr>
          <w:rFonts w:ascii="Times New Roman" w:hAnsi="Times New Roman"/>
          <w:u w:val="single"/>
        </w:rPr>
        <w:t>article</w:t>
      </w:r>
      <w:r w:rsidR="00CE4786" w:rsidRPr="006468D2">
        <w:rPr>
          <w:rFonts w:ascii="Times New Roman" w:hAnsi="Times New Roman"/>
        </w:rPr>
        <w:t xml:space="preserve"> / </w:t>
      </w:r>
      <w:r w:rsidR="00CE4786" w:rsidRPr="006468D2">
        <w:rPr>
          <w:rFonts w:ascii="Times New Roman" w:hAnsi="Times New Roman"/>
          <w:u w:val="double"/>
        </w:rPr>
        <w:t>chapter</w:t>
      </w:r>
      <w:r w:rsidR="00CE4786" w:rsidRPr="006468D2">
        <w:rPr>
          <w:rFonts w:ascii="Times New Roman" w:hAnsi="Times New Roman"/>
        </w:rPr>
        <w:t> ]</w:t>
      </w:r>
      <w:r w:rsidR="008F048F">
        <w:rPr>
          <w:rFonts w:ascii="Times New Roman" w:hAnsi="Times New Roman"/>
        </w:rPr>
        <w:t>.</w:t>
      </w:r>
      <w:r w:rsidRPr="005C1134">
        <w:rPr>
          <w:rFonts w:ascii="Times New Roman" w:hAnsi="Times New Roman"/>
        </w:rPr>
        <w:t xml:space="preserve"> </w:t>
      </w:r>
    </w:p>
    <w:p w14:paraId="142D24A7" w14:textId="77777777" w:rsidR="00F20CF0" w:rsidRPr="00F20CF0" w:rsidRDefault="00F20CF0" w:rsidP="00A30E23"/>
    <w:p w14:paraId="340548D5" w14:textId="230D0145" w:rsidR="004272A4" w:rsidRDefault="004272A4" w:rsidP="004272A4">
      <w:pPr>
        <w:pStyle w:val="commentsbox"/>
        <w:ind w:left="0"/>
      </w:pPr>
      <w:r w:rsidRPr="00FD5E57">
        <w:rPr>
          <w:b/>
          <w:caps/>
        </w:rPr>
        <w:t>comment:</w:t>
      </w:r>
      <w:r>
        <w:t xml:space="preserve"> Section</w:t>
      </w:r>
      <w:r w:rsidR="00314973">
        <w:t>s</w:t>
      </w:r>
      <w:r>
        <w:t xml:space="preserve"> 2</w:t>
      </w:r>
      <w:r w:rsidR="00314973">
        <w:t xml:space="preserve"> and 3</w:t>
      </w:r>
      <w:r>
        <w:t xml:space="preserve"> make it illegal to distribute </w:t>
      </w:r>
      <w:r w:rsidR="00C17F56">
        <w:t xml:space="preserve">or </w:t>
      </w:r>
      <w:r>
        <w:t xml:space="preserve">sell </w:t>
      </w:r>
      <w:r w:rsidR="00796F42">
        <w:t xml:space="preserve">a Brand of </w:t>
      </w:r>
      <w:r>
        <w:t xml:space="preserve">Filtered Tobacco Products </w:t>
      </w:r>
      <w:r w:rsidR="00CE4786">
        <w:t xml:space="preserve">in a city or county </w:t>
      </w:r>
      <w:r>
        <w:t>unless the Producer</w:t>
      </w:r>
      <w:r w:rsidR="00796F42">
        <w:t xml:space="preserve"> of that Brand</w:t>
      </w:r>
      <w:r>
        <w:t xml:space="preserve"> has complied with this </w:t>
      </w:r>
      <w:r w:rsidR="00796F42">
        <w:t>O</w:t>
      </w:r>
      <w:r w:rsidR="00314973">
        <w:t>rdinance</w:t>
      </w:r>
      <w:r>
        <w:t>.</w:t>
      </w:r>
      <w:r w:rsidR="00314973">
        <w:t xml:space="preserve"> The Producer may comply by implementing a </w:t>
      </w:r>
      <w:r w:rsidR="00E62492">
        <w:t>Tobacco Litter Control</w:t>
      </w:r>
      <w:r w:rsidR="00314973">
        <w:t xml:space="preserve"> Program</w:t>
      </w:r>
      <w:r w:rsidR="00E91AD0">
        <w:t xml:space="preserve"> that collect</w:t>
      </w:r>
      <w:r w:rsidR="00A77595">
        <w:t>s</w:t>
      </w:r>
      <w:r w:rsidR="00E91AD0">
        <w:t xml:space="preserve"> and dispos</w:t>
      </w:r>
      <w:r w:rsidR="00A77595">
        <w:t>es</w:t>
      </w:r>
      <w:r w:rsidR="00E91AD0">
        <w:t xml:space="preserve"> of Tobacco Waste</w:t>
      </w:r>
      <w:r w:rsidR="00314973">
        <w:t xml:space="preserve">, </w:t>
      </w:r>
      <w:r w:rsidR="00E91AD0">
        <w:t xml:space="preserve">as </w:t>
      </w:r>
      <w:r w:rsidR="00314973">
        <w:t>described in Section 4</w:t>
      </w:r>
      <w:r w:rsidR="00E91AD0">
        <w:t xml:space="preserve">. </w:t>
      </w:r>
      <w:r w:rsidR="006B474F">
        <w:t xml:space="preserve">A </w:t>
      </w:r>
      <w:r w:rsidR="00097A5D">
        <w:t>R</w:t>
      </w:r>
      <w:r w:rsidR="006B474F">
        <w:t xml:space="preserve">etailer may not sell a specific </w:t>
      </w:r>
      <w:r w:rsidR="001F3E01">
        <w:t>T</w:t>
      </w:r>
      <w:r w:rsidR="006B474F" w:rsidRPr="001F3E01">
        <w:t xml:space="preserve">obacco </w:t>
      </w:r>
      <w:r w:rsidR="001F3E01">
        <w:t>P</w:t>
      </w:r>
      <w:r w:rsidR="006B474F" w:rsidRPr="001F3E01">
        <w:t>roduct</w:t>
      </w:r>
      <w:r w:rsidR="006B474F">
        <w:t xml:space="preserve"> unless the specific product is covered by an approved </w:t>
      </w:r>
      <w:r w:rsidR="00386DEF">
        <w:t>Program</w:t>
      </w:r>
      <w:r w:rsidR="006B474F">
        <w:t xml:space="preserve">. </w:t>
      </w:r>
      <w:r w:rsidR="00314973">
        <w:t>Alternatively, a Producer may choose to pay an in-lieu fee</w:t>
      </w:r>
      <w:r w:rsidR="006468D2">
        <w:t>, described in Section 5,</w:t>
      </w:r>
      <w:r w:rsidR="00314973">
        <w:t xml:space="preserve"> to the </w:t>
      </w:r>
      <w:r w:rsidR="00C77869">
        <w:t>c</w:t>
      </w:r>
      <w:r w:rsidR="00314973">
        <w:t xml:space="preserve">ity or </w:t>
      </w:r>
      <w:r w:rsidR="00C77869">
        <w:t>c</w:t>
      </w:r>
      <w:r w:rsidR="00314973">
        <w:t xml:space="preserve">ounty to cover the </w:t>
      </w:r>
      <w:r w:rsidR="00C77869">
        <w:t>c</w:t>
      </w:r>
      <w:r w:rsidR="00314973">
        <w:t>ity</w:t>
      </w:r>
      <w:r w:rsidR="00C17F56">
        <w:t>’s</w:t>
      </w:r>
      <w:r w:rsidR="00314973">
        <w:t xml:space="preserve"> or </w:t>
      </w:r>
      <w:r w:rsidR="00C77869">
        <w:t>c</w:t>
      </w:r>
      <w:r w:rsidR="00314973">
        <w:t xml:space="preserve">ounty’s costs of cleaning up the </w:t>
      </w:r>
      <w:r w:rsidR="00C17F56">
        <w:t>T</w:t>
      </w:r>
      <w:r w:rsidR="00314973">
        <w:t xml:space="preserve">obacco </w:t>
      </w:r>
      <w:r w:rsidR="00C17F56">
        <w:t xml:space="preserve">Waste </w:t>
      </w:r>
      <w:r w:rsidR="00314973">
        <w:t xml:space="preserve">attributable to the Producer. </w:t>
      </w:r>
    </w:p>
    <w:p w14:paraId="1C6D7E74" w14:textId="77777777" w:rsidR="004E489F" w:rsidRPr="004E489F" w:rsidRDefault="004E489F" w:rsidP="00080878"/>
    <w:p w14:paraId="35DF3925" w14:textId="249B3C19" w:rsidR="00C75528" w:rsidRDefault="007F3679" w:rsidP="00FB0B54">
      <w:pPr>
        <w:pStyle w:val="Heading3"/>
        <w:spacing w:after="240"/>
      </w:pPr>
      <w:r w:rsidRPr="00080878">
        <w:rPr>
          <w:b/>
        </w:rPr>
        <w:t>Sec. [ ____ (*</w:t>
      </w:r>
      <w:r w:rsidR="004E489F" w:rsidRPr="00080878">
        <w:rPr>
          <w:b/>
        </w:rPr>
        <w:t>4</w:t>
      </w:r>
      <w:r w:rsidRPr="00080878">
        <w:rPr>
          <w:b/>
        </w:rPr>
        <w:t xml:space="preserve">) ]. </w:t>
      </w:r>
      <w:r w:rsidR="00E62492">
        <w:rPr>
          <w:b/>
        </w:rPr>
        <w:t>TOBACCO LITTER CONTROL</w:t>
      </w:r>
      <w:r w:rsidRPr="00080878">
        <w:rPr>
          <w:b/>
        </w:rPr>
        <w:t xml:space="preserve"> PROGRAM</w:t>
      </w:r>
      <w:r w:rsidR="00726F2E">
        <w:rPr>
          <w:b/>
        </w:rPr>
        <w:t>.</w:t>
      </w:r>
    </w:p>
    <w:p w14:paraId="4FA00F0A" w14:textId="33C310F7" w:rsidR="00C75528" w:rsidRDefault="00C75528" w:rsidP="00FB0B54">
      <w:pPr>
        <w:pStyle w:val="bullets-abc"/>
        <w:spacing w:line="240" w:lineRule="auto"/>
        <w:ind w:left="1080"/>
      </w:pPr>
      <w:r>
        <w:t>(</w:t>
      </w:r>
      <w:r w:rsidR="00AD2B34">
        <w:t>a</w:t>
      </w:r>
      <w:r>
        <w:t>)</w:t>
      </w:r>
      <w:r w:rsidR="00642989">
        <w:t xml:space="preserve"> </w:t>
      </w:r>
      <w:r w:rsidR="00AF46E0">
        <w:t xml:space="preserve">TOBACCO LITTER CONTROL </w:t>
      </w:r>
      <w:r w:rsidR="00A73E0A">
        <w:t xml:space="preserve">PROGRAM </w:t>
      </w:r>
      <w:r w:rsidR="00921DF5">
        <w:t>CONTENT</w:t>
      </w:r>
      <w:r>
        <w:t xml:space="preserve">. </w:t>
      </w:r>
      <w:r w:rsidR="002E78BC">
        <w:t xml:space="preserve">Each Tobacco Litter Control Program </w:t>
      </w:r>
      <w:r w:rsidR="00314EFE">
        <w:t>shall</w:t>
      </w:r>
      <w:r w:rsidR="002E78BC">
        <w:t xml:space="preserve"> be </w:t>
      </w:r>
      <w:r w:rsidR="009C5281">
        <w:t xml:space="preserve">fully </w:t>
      </w:r>
      <w:r w:rsidR="002E78BC">
        <w:t>described in a</w:t>
      </w:r>
      <w:r w:rsidR="009C5281">
        <w:t xml:space="preserve"> binding </w:t>
      </w:r>
      <w:r w:rsidR="002E78BC">
        <w:t>written document</w:t>
      </w:r>
      <w:r w:rsidR="00A5170E">
        <w:t xml:space="preserve"> that will be submitted to the Department as provided in </w:t>
      </w:r>
      <w:r w:rsidR="00E10C00">
        <w:t xml:space="preserve">paragraph </w:t>
      </w:r>
      <w:r w:rsidR="00A5170E">
        <w:t>(c)</w:t>
      </w:r>
      <w:r w:rsidR="002E78BC">
        <w:t xml:space="preserve">. </w:t>
      </w:r>
      <w:r w:rsidR="00921DF5" w:rsidRPr="00921DF5">
        <w:t xml:space="preserve">Each </w:t>
      </w:r>
      <w:r w:rsidR="00E62492">
        <w:t>Tobacco Litter Control</w:t>
      </w:r>
      <w:r w:rsidR="00921DF5" w:rsidRPr="00921DF5">
        <w:t xml:space="preserve"> </w:t>
      </w:r>
      <w:r w:rsidR="008F048F">
        <w:t>P</w:t>
      </w:r>
      <w:r w:rsidR="00921DF5" w:rsidRPr="00921DF5">
        <w:t xml:space="preserve">rogram shall </w:t>
      </w:r>
      <w:r w:rsidR="002E78BC">
        <w:t>include</w:t>
      </w:r>
      <w:r w:rsidR="002E78BC" w:rsidRPr="00921DF5">
        <w:t xml:space="preserve"> </w:t>
      </w:r>
      <w:r w:rsidR="00921DF5" w:rsidRPr="00921DF5">
        <w:t>each of the following:</w:t>
      </w:r>
      <w:r w:rsidR="00642989">
        <w:t xml:space="preserve"> </w:t>
      </w:r>
    </w:p>
    <w:p w14:paraId="4A6DE13A" w14:textId="77777777" w:rsidR="00C75528" w:rsidRDefault="00C75528" w:rsidP="00FB0B54">
      <w:pPr>
        <w:pStyle w:val="bullets-abc"/>
        <w:spacing w:line="240" w:lineRule="auto"/>
        <w:rPr>
          <w:rFonts w:cs="Times New Roman"/>
          <w:b/>
          <w:color w:val="auto"/>
          <w:szCs w:val="20"/>
          <w:lang w:bidi="ar-SA"/>
        </w:rPr>
      </w:pPr>
    </w:p>
    <w:p w14:paraId="286DB20C" w14:textId="3B04625B" w:rsidR="00AC4CA4" w:rsidRDefault="00726F2E" w:rsidP="00FB0B54">
      <w:pPr>
        <w:pStyle w:val="bullets-abc"/>
        <w:spacing w:line="240" w:lineRule="auto"/>
        <w:ind w:left="1440"/>
        <w:rPr>
          <w:rFonts w:cs="Times New Roman"/>
          <w:color w:val="auto"/>
          <w:szCs w:val="20"/>
          <w:lang w:bidi="ar-SA"/>
        </w:rPr>
      </w:pPr>
      <w:r>
        <w:rPr>
          <w:rFonts w:cs="Times New Roman"/>
          <w:color w:val="auto"/>
          <w:szCs w:val="20"/>
          <w:lang w:bidi="ar-SA"/>
        </w:rPr>
        <w:t xml:space="preserve">(1) </w:t>
      </w:r>
      <w:r w:rsidR="00C87451">
        <w:rPr>
          <w:rFonts w:cs="Times New Roman"/>
          <w:color w:val="auto"/>
          <w:szCs w:val="20"/>
          <w:lang w:bidi="ar-SA"/>
        </w:rPr>
        <w:t xml:space="preserve">COLLECTION METHODS. </w:t>
      </w:r>
      <w:r w:rsidR="008D6B42">
        <w:rPr>
          <w:rFonts w:cs="Times New Roman"/>
          <w:color w:val="auto"/>
          <w:szCs w:val="20"/>
          <w:lang w:bidi="ar-SA"/>
        </w:rPr>
        <w:t>Each</w:t>
      </w:r>
      <w:r w:rsidR="00C87451">
        <w:rPr>
          <w:rFonts w:cs="Times New Roman"/>
          <w:color w:val="auto"/>
          <w:szCs w:val="20"/>
          <w:lang w:bidi="ar-SA"/>
        </w:rPr>
        <w:t xml:space="preserve"> </w:t>
      </w:r>
      <w:r w:rsidR="00E62492">
        <w:rPr>
          <w:rFonts w:cs="Times New Roman"/>
          <w:color w:val="auto"/>
          <w:szCs w:val="20"/>
          <w:lang w:bidi="ar-SA"/>
        </w:rPr>
        <w:t>Tobacco Litter Control</w:t>
      </w:r>
      <w:r w:rsidR="00C87451">
        <w:rPr>
          <w:rFonts w:cs="Times New Roman"/>
          <w:color w:val="auto"/>
          <w:szCs w:val="20"/>
          <w:lang w:bidi="ar-SA"/>
        </w:rPr>
        <w:t xml:space="preserve"> Program </w:t>
      </w:r>
      <w:r w:rsidR="00AD2B34">
        <w:rPr>
          <w:rFonts w:cs="Times New Roman"/>
          <w:color w:val="auto"/>
          <w:szCs w:val="20"/>
          <w:lang w:bidi="ar-SA"/>
        </w:rPr>
        <w:t xml:space="preserve">shall </w:t>
      </w:r>
      <w:r w:rsidR="003F21B9">
        <w:rPr>
          <w:rFonts w:cs="Times New Roman"/>
          <w:color w:val="auto"/>
          <w:szCs w:val="20"/>
          <w:lang w:bidi="ar-SA"/>
        </w:rPr>
        <w:t>provide a</w:t>
      </w:r>
      <w:r w:rsidR="00C87451" w:rsidRPr="008D4924">
        <w:rPr>
          <w:rFonts w:cs="Times New Roman"/>
          <w:color w:val="auto"/>
          <w:szCs w:val="20"/>
          <w:lang w:bidi="ar-SA"/>
        </w:rPr>
        <w:t xml:space="preserve"> description of the methods by which </w:t>
      </w:r>
      <w:r w:rsidR="006B474F">
        <w:rPr>
          <w:rFonts w:cs="Times New Roman"/>
          <w:color w:val="auto"/>
          <w:szCs w:val="20"/>
          <w:lang w:bidi="ar-SA"/>
        </w:rPr>
        <w:t xml:space="preserve">a Producer’s </w:t>
      </w:r>
      <w:r w:rsidR="00C87451">
        <w:rPr>
          <w:rFonts w:cs="Times New Roman"/>
          <w:color w:val="auto"/>
          <w:szCs w:val="20"/>
          <w:lang w:bidi="ar-SA"/>
        </w:rPr>
        <w:t xml:space="preserve">Tobacco Waste </w:t>
      </w:r>
      <w:r w:rsidR="00C87451" w:rsidRPr="008D4924">
        <w:rPr>
          <w:rFonts w:cs="Times New Roman"/>
          <w:color w:val="auto"/>
          <w:szCs w:val="20"/>
          <w:lang w:bidi="ar-SA"/>
        </w:rPr>
        <w:t xml:space="preserve">will be collected in </w:t>
      </w:r>
      <w:r w:rsidR="00C87451">
        <w:t>[ </w:t>
      </w:r>
      <w:r w:rsidR="00C87451">
        <w:rPr>
          <w:u w:val="single"/>
        </w:rPr>
        <w:t>City</w:t>
      </w:r>
      <w:r w:rsidR="00C87451">
        <w:t xml:space="preserve"> / </w:t>
      </w:r>
      <w:r w:rsidR="00C87451">
        <w:rPr>
          <w:u w:val="double"/>
        </w:rPr>
        <w:t>County</w:t>
      </w:r>
      <w:r w:rsidR="00C87451">
        <w:t> ], including a</w:t>
      </w:r>
      <w:r w:rsidR="000D22ED">
        <w:rPr>
          <w:rFonts w:cs="Times New Roman"/>
          <w:color w:val="auto"/>
          <w:szCs w:val="20"/>
          <w:lang w:bidi="ar-SA"/>
        </w:rPr>
        <w:t xml:space="preserve"> description of how the </w:t>
      </w:r>
      <w:r w:rsidR="00E62492">
        <w:rPr>
          <w:rFonts w:cs="Times New Roman"/>
          <w:color w:val="auto"/>
          <w:szCs w:val="20"/>
          <w:lang w:bidi="ar-SA"/>
        </w:rPr>
        <w:t>Tobacco Litter Control</w:t>
      </w:r>
      <w:r w:rsidR="000D22ED">
        <w:rPr>
          <w:rFonts w:cs="Times New Roman"/>
          <w:color w:val="auto"/>
          <w:szCs w:val="20"/>
          <w:lang w:bidi="ar-SA"/>
        </w:rPr>
        <w:t xml:space="preserve"> Program</w:t>
      </w:r>
      <w:r w:rsidR="00C87451" w:rsidRPr="008D4924">
        <w:rPr>
          <w:rFonts w:cs="Times New Roman"/>
          <w:color w:val="auto"/>
          <w:szCs w:val="20"/>
          <w:lang w:bidi="ar-SA"/>
        </w:rPr>
        <w:t xml:space="preserve"> will</w:t>
      </w:r>
      <w:r w:rsidR="00C87451">
        <w:rPr>
          <w:rFonts w:cs="Times New Roman"/>
          <w:color w:val="auto"/>
          <w:szCs w:val="20"/>
          <w:lang w:bidi="ar-SA"/>
        </w:rPr>
        <w:t xml:space="preserve"> provide for collection of Tobacco Waste from residential areas, commercial areas, and public spaces</w:t>
      </w:r>
      <w:r w:rsidR="00407CA9">
        <w:rPr>
          <w:rFonts w:cs="Times New Roman"/>
          <w:color w:val="auto"/>
          <w:szCs w:val="20"/>
          <w:lang w:bidi="ar-SA"/>
        </w:rPr>
        <w:t>,</w:t>
      </w:r>
      <w:r w:rsidR="00C87451">
        <w:rPr>
          <w:rFonts w:cs="Times New Roman"/>
          <w:color w:val="auto"/>
          <w:szCs w:val="20"/>
          <w:lang w:bidi="ar-SA"/>
        </w:rPr>
        <w:t xml:space="preserve"> and a description of any locations where the Producer, group of Producers, or </w:t>
      </w:r>
      <w:r w:rsidR="000D22ED">
        <w:rPr>
          <w:rFonts w:cs="Times New Roman"/>
          <w:color w:val="auto"/>
          <w:szCs w:val="20"/>
          <w:lang w:bidi="ar-SA"/>
        </w:rPr>
        <w:t>Waste</w:t>
      </w:r>
      <w:r w:rsidR="00C87451">
        <w:rPr>
          <w:rFonts w:cs="Times New Roman"/>
          <w:color w:val="auto"/>
          <w:szCs w:val="20"/>
          <w:lang w:bidi="ar-SA"/>
        </w:rPr>
        <w:t xml:space="preserve"> Organization will place Tobacco Waste receptacles, such as ash trays or ash cans. No Producer, group of Producers, or </w:t>
      </w:r>
      <w:r w:rsidR="000D22ED">
        <w:rPr>
          <w:rFonts w:cs="Times New Roman"/>
          <w:color w:val="auto"/>
          <w:szCs w:val="20"/>
          <w:lang w:bidi="ar-SA"/>
        </w:rPr>
        <w:t>Waste</w:t>
      </w:r>
      <w:r w:rsidR="00C87451">
        <w:rPr>
          <w:rFonts w:cs="Times New Roman"/>
          <w:color w:val="auto"/>
          <w:szCs w:val="20"/>
          <w:lang w:bidi="ar-SA"/>
        </w:rPr>
        <w:t xml:space="preserve"> Organization </w:t>
      </w:r>
      <w:r w:rsidR="00EA6C5D">
        <w:rPr>
          <w:rFonts w:cs="Times New Roman"/>
          <w:color w:val="auto"/>
          <w:szCs w:val="20"/>
          <w:lang w:bidi="ar-SA"/>
        </w:rPr>
        <w:t xml:space="preserve">may comply with this </w:t>
      </w:r>
      <w:r w:rsidR="00980D70">
        <w:rPr>
          <w:rFonts w:cs="Times New Roman"/>
          <w:color w:val="auto"/>
          <w:szCs w:val="20"/>
          <w:lang w:bidi="ar-SA"/>
        </w:rPr>
        <w:t>S</w:t>
      </w:r>
      <w:r w:rsidR="00E10C00">
        <w:rPr>
          <w:rFonts w:cs="Times New Roman"/>
          <w:color w:val="auto"/>
          <w:szCs w:val="20"/>
          <w:lang w:bidi="ar-SA"/>
        </w:rPr>
        <w:t xml:space="preserve">ection </w:t>
      </w:r>
      <w:r w:rsidR="00EA6C5D">
        <w:rPr>
          <w:rFonts w:cs="Times New Roman"/>
          <w:color w:val="auto"/>
          <w:szCs w:val="20"/>
          <w:lang w:bidi="ar-SA"/>
        </w:rPr>
        <w:t xml:space="preserve">by </w:t>
      </w:r>
      <w:r w:rsidR="00C87451">
        <w:rPr>
          <w:rFonts w:cs="Times New Roman"/>
          <w:color w:val="auto"/>
          <w:szCs w:val="20"/>
          <w:lang w:bidi="ar-SA"/>
        </w:rPr>
        <w:t>distribut</w:t>
      </w:r>
      <w:r w:rsidR="00EA6C5D">
        <w:rPr>
          <w:rFonts w:cs="Times New Roman"/>
          <w:color w:val="auto"/>
          <w:szCs w:val="20"/>
          <w:lang w:bidi="ar-SA"/>
        </w:rPr>
        <w:t>ing</w:t>
      </w:r>
      <w:r w:rsidR="00C87451">
        <w:rPr>
          <w:rFonts w:cs="Times New Roman"/>
          <w:color w:val="auto"/>
          <w:szCs w:val="20"/>
          <w:lang w:bidi="ar-SA"/>
        </w:rPr>
        <w:t xml:space="preserve"> hand-held ash receptacles. No Producer, group of Producers, or </w:t>
      </w:r>
      <w:r w:rsidR="000D22ED">
        <w:rPr>
          <w:rFonts w:cs="Times New Roman"/>
          <w:color w:val="auto"/>
          <w:szCs w:val="20"/>
          <w:lang w:bidi="ar-SA"/>
        </w:rPr>
        <w:t>Waste</w:t>
      </w:r>
      <w:r w:rsidR="00C87451">
        <w:rPr>
          <w:rFonts w:cs="Times New Roman"/>
          <w:color w:val="auto"/>
          <w:szCs w:val="20"/>
          <w:lang w:bidi="ar-SA"/>
        </w:rPr>
        <w:t xml:space="preserve"> Organization shall place Tobacco Waste receptacles within an area in which smoking is prohibited by law</w:t>
      </w:r>
      <w:r w:rsidR="00DA3891">
        <w:rPr>
          <w:rFonts w:cs="Times New Roman"/>
          <w:color w:val="auto"/>
          <w:szCs w:val="20"/>
          <w:lang w:bidi="ar-SA"/>
        </w:rPr>
        <w:t>.</w:t>
      </w:r>
      <w:r w:rsidR="00C87451" w:rsidRPr="008D4924">
        <w:rPr>
          <w:rFonts w:cs="Times New Roman"/>
          <w:color w:val="auto"/>
          <w:szCs w:val="20"/>
          <w:lang w:bidi="ar-SA"/>
        </w:rPr>
        <w:t xml:space="preserve"> </w:t>
      </w:r>
    </w:p>
    <w:p w14:paraId="27BEE478" w14:textId="77777777" w:rsidR="008D6B42" w:rsidRDefault="008D6B42" w:rsidP="00314EFE">
      <w:pPr>
        <w:pStyle w:val="bullets-abc"/>
        <w:ind w:left="1440"/>
        <w:rPr>
          <w:rFonts w:cs="Times New Roman"/>
          <w:color w:val="auto"/>
          <w:szCs w:val="20"/>
          <w:lang w:bidi="ar-SA"/>
        </w:rPr>
      </w:pPr>
    </w:p>
    <w:p w14:paraId="20CEF7C5" w14:textId="1417799B" w:rsidR="00437DE1" w:rsidRPr="00437DE1" w:rsidRDefault="008D6B42" w:rsidP="00437DE1">
      <w:pPr>
        <w:pStyle w:val="commentsbox"/>
        <w:ind w:left="994" w:right="115"/>
      </w:pPr>
      <w:r w:rsidRPr="006B31F7">
        <w:rPr>
          <w:b/>
          <w:caps/>
        </w:rPr>
        <w:t>comment:</w:t>
      </w:r>
      <w:r>
        <w:rPr>
          <w:b/>
          <w:smallCaps/>
        </w:rPr>
        <w:t xml:space="preserve"> </w:t>
      </w:r>
      <w:r>
        <w:t xml:space="preserve">Collection methods are not specifically defined in order to allow </w:t>
      </w:r>
      <w:r w:rsidR="00437DE1">
        <w:t xml:space="preserve">for a broad range of collection activities. For example, collection activities could include installing ash cans, </w:t>
      </w:r>
      <w:r w:rsidR="00530125">
        <w:t>collecting littered</w:t>
      </w:r>
      <w:r w:rsidR="00437DE1">
        <w:t xml:space="preserve"> Tobacco Waste, and hosting collection events where individuals </w:t>
      </w:r>
      <w:r w:rsidR="00786269">
        <w:t xml:space="preserve">and </w:t>
      </w:r>
      <w:r w:rsidR="00437DE1">
        <w:t>business</w:t>
      </w:r>
      <w:r w:rsidR="00786269">
        <w:t>es</w:t>
      </w:r>
      <w:r w:rsidR="00437DE1">
        <w:t xml:space="preserve"> can drop off their collected Tobacco Waste. </w:t>
      </w:r>
      <w:r w:rsidR="00437DE1">
        <w:br/>
      </w:r>
      <w:r w:rsidR="00437DE1">
        <w:br/>
        <w:t>Note that Producers may wish to install ash cans or other Tobacco Waste receptacles on city- or county-owned property, such as sidewalks. Your jurisdiction likely has specific regulations on placing objects</w:t>
      </w:r>
      <w:r w:rsidR="00786269">
        <w:t>,</w:t>
      </w:r>
      <w:r w:rsidR="00437DE1">
        <w:t xml:space="preserve"> such as Tobacco Waste receptacles</w:t>
      </w:r>
      <w:r w:rsidR="00786269">
        <w:t>,</w:t>
      </w:r>
      <w:r w:rsidR="00437DE1">
        <w:t xml:space="preserve"> on public property, and you should consult with your </w:t>
      </w:r>
      <w:r w:rsidR="00C77869">
        <w:t>c</w:t>
      </w:r>
      <w:r w:rsidR="00437DE1">
        <w:t xml:space="preserve">ity </w:t>
      </w:r>
      <w:r w:rsidR="00C77869">
        <w:t>a</w:t>
      </w:r>
      <w:r w:rsidR="00530125">
        <w:t xml:space="preserve">ttorney </w:t>
      </w:r>
      <w:r w:rsidR="00437DE1">
        <w:t xml:space="preserve">or </w:t>
      </w:r>
      <w:r w:rsidR="00C77869">
        <w:t>c</w:t>
      </w:r>
      <w:r w:rsidR="00437DE1">
        <w:t xml:space="preserve">ounty </w:t>
      </w:r>
      <w:r w:rsidR="00C77869">
        <w:t>c</w:t>
      </w:r>
      <w:r w:rsidR="00530125">
        <w:t>ounsel</w:t>
      </w:r>
      <w:r w:rsidR="00437DE1">
        <w:t xml:space="preserve"> </w:t>
      </w:r>
      <w:r w:rsidR="00AF175A">
        <w:t xml:space="preserve">to learn more. If specific procedures or approvals are required to place Tobacco Waste receptacles on public property, you may consider including these in the Department review and approval process, described below in </w:t>
      </w:r>
      <w:r w:rsidR="00E10C00">
        <w:t xml:space="preserve">paragraph </w:t>
      </w:r>
      <w:r w:rsidR="00AF175A">
        <w:t>(c).</w:t>
      </w:r>
      <w:r w:rsidR="000E3F64">
        <w:t xml:space="preserve"> If Producers wish to place Tobacco Waste receptacles on private property, the Producers will have to obtain the necessary permissions from individual private property owners. </w:t>
      </w:r>
    </w:p>
    <w:p w14:paraId="251DD414" w14:textId="28E68EEA" w:rsidR="00AC4CA4" w:rsidRPr="00CA44A9" w:rsidRDefault="00FB0B54" w:rsidP="00FB0B54">
      <w:pPr>
        <w:pStyle w:val="bullets-abc"/>
        <w:spacing w:line="240" w:lineRule="auto"/>
        <w:ind w:left="1440"/>
        <w:rPr>
          <w:rFonts w:cs="Times New Roman"/>
          <w:color w:val="auto"/>
          <w:szCs w:val="20"/>
          <w:lang w:bidi="ar-SA"/>
        </w:rPr>
      </w:pPr>
      <w:r>
        <w:rPr>
          <w:rFonts w:cs="Times New Roman"/>
          <w:color w:val="auto"/>
          <w:szCs w:val="20"/>
          <w:lang w:bidi="ar-SA"/>
        </w:rPr>
        <w:lastRenderedPageBreak/>
        <w:t xml:space="preserve"> </w:t>
      </w:r>
      <w:r w:rsidR="00AC4CA4">
        <w:rPr>
          <w:rFonts w:cs="Times New Roman"/>
          <w:color w:val="auto"/>
          <w:szCs w:val="20"/>
          <w:lang w:bidi="ar-SA"/>
        </w:rPr>
        <w:t>(2</w:t>
      </w:r>
      <w:r w:rsidR="00AC4CA4" w:rsidRPr="00CA44A9">
        <w:rPr>
          <w:rFonts w:cs="Times New Roman"/>
          <w:color w:val="auto"/>
          <w:szCs w:val="20"/>
          <w:lang w:bidi="ar-SA"/>
        </w:rPr>
        <w:t xml:space="preserve">) </w:t>
      </w:r>
      <w:r w:rsidR="00AC4CA4">
        <w:rPr>
          <w:rFonts w:cs="Times New Roman"/>
          <w:color w:val="auto"/>
          <w:szCs w:val="20"/>
          <w:lang w:bidi="ar-SA"/>
        </w:rPr>
        <w:t xml:space="preserve">COLLECTION RATE. </w:t>
      </w:r>
      <w:r w:rsidR="00FF51E2">
        <w:rPr>
          <w:rFonts w:cs="Times New Roman"/>
          <w:color w:val="auto"/>
          <w:szCs w:val="20"/>
          <w:lang w:bidi="ar-SA"/>
        </w:rPr>
        <w:t>Each</w:t>
      </w:r>
      <w:r w:rsidR="00FF51E2" w:rsidRPr="00CA44A9">
        <w:rPr>
          <w:rFonts w:cs="Times New Roman"/>
          <w:color w:val="auto"/>
          <w:szCs w:val="20"/>
          <w:lang w:bidi="ar-SA"/>
        </w:rPr>
        <w:t xml:space="preserve"> </w:t>
      </w:r>
      <w:r w:rsidR="00E62492">
        <w:rPr>
          <w:rFonts w:cs="Times New Roman"/>
          <w:color w:val="auto"/>
          <w:szCs w:val="20"/>
          <w:lang w:bidi="ar-SA"/>
        </w:rPr>
        <w:t>Tobacco Litter Control</w:t>
      </w:r>
      <w:r w:rsidR="00AC4CA4">
        <w:rPr>
          <w:rFonts w:cs="Times New Roman"/>
          <w:color w:val="auto"/>
          <w:szCs w:val="20"/>
          <w:lang w:bidi="ar-SA"/>
        </w:rPr>
        <w:t xml:space="preserve"> Program</w:t>
      </w:r>
      <w:r w:rsidR="00AC4CA4" w:rsidRPr="00CA44A9">
        <w:rPr>
          <w:rFonts w:cs="Times New Roman"/>
          <w:color w:val="auto"/>
          <w:szCs w:val="20"/>
          <w:lang w:bidi="ar-SA"/>
        </w:rPr>
        <w:t xml:space="preserve"> shall </w:t>
      </w:r>
      <w:r w:rsidR="00F20CF0">
        <w:rPr>
          <w:rFonts w:cs="Times New Roman"/>
          <w:color w:val="auto"/>
          <w:szCs w:val="20"/>
          <w:lang w:bidi="ar-SA"/>
        </w:rPr>
        <w:t>be designed to</w:t>
      </w:r>
      <w:r w:rsidR="00AC4CA4">
        <w:rPr>
          <w:rFonts w:cs="Times New Roman"/>
          <w:color w:val="auto"/>
          <w:szCs w:val="20"/>
          <w:lang w:bidi="ar-SA"/>
        </w:rPr>
        <w:t xml:space="preserve"> achieve a [ </w:t>
      </w:r>
      <w:r w:rsidR="00AC4CA4" w:rsidRPr="005F45B5">
        <w:rPr>
          <w:rFonts w:cs="Times New Roman"/>
          <w:color w:val="auto"/>
          <w:szCs w:val="20"/>
          <w:u w:val="single"/>
          <w:lang w:bidi="ar-SA"/>
        </w:rPr>
        <w:t>30</w:t>
      </w:r>
      <w:r w:rsidR="00AC4CA4">
        <w:rPr>
          <w:rFonts w:cs="Times New Roman"/>
          <w:color w:val="auto"/>
          <w:szCs w:val="20"/>
          <w:lang w:bidi="ar-SA"/>
        </w:rPr>
        <w:t xml:space="preserve"> ] </w:t>
      </w:r>
      <w:r w:rsidR="00AC4CA4" w:rsidRPr="00CA44A9">
        <w:rPr>
          <w:rFonts w:cs="Times New Roman"/>
          <w:color w:val="auto"/>
          <w:szCs w:val="20"/>
          <w:lang w:bidi="ar-SA"/>
        </w:rPr>
        <w:t>percent Collection Rate five</w:t>
      </w:r>
      <w:r w:rsidR="00CB4BF1">
        <w:rPr>
          <w:rFonts w:cs="Times New Roman"/>
          <w:color w:val="auto"/>
          <w:szCs w:val="20"/>
          <w:lang w:bidi="ar-SA"/>
        </w:rPr>
        <w:t xml:space="preserve"> (5)</w:t>
      </w:r>
      <w:r w:rsidR="00AC4CA4" w:rsidRPr="00CA44A9">
        <w:rPr>
          <w:rFonts w:cs="Times New Roman"/>
          <w:color w:val="auto"/>
          <w:szCs w:val="20"/>
          <w:lang w:bidi="ar-SA"/>
        </w:rPr>
        <w:t xml:space="preserve"> years after the </w:t>
      </w:r>
      <w:r w:rsidR="00427630">
        <w:rPr>
          <w:rFonts w:cs="Times New Roman"/>
          <w:color w:val="auto"/>
          <w:szCs w:val="20"/>
          <w:lang w:bidi="ar-SA"/>
        </w:rPr>
        <w:t>Program</w:t>
      </w:r>
      <w:r w:rsidR="00AC4CA4" w:rsidRPr="00CA44A9">
        <w:rPr>
          <w:rFonts w:cs="Times New Roman"/>
          <w:color w:val="auto"/>
          <w:szCs w:val="20"/>
          <w:lang w:bidi="ar-SA"/>
        </w:rPr>
        <w:t xml:space="preserve"> is implemented.</w:t>
      </w:r>
      <w:r w:rsidR="00AC4CA4">
        <w:rPr>
          <w:rFonts w:cs="Times New Roman"/>
          <w:color w:val="auto"/>
          <w:szCs w:val="20"/>
          <w:lang w:bidi="ar-SA"/>
        </w:rPr>
        <w:br/>
      </w:r>
    </w:p>
    <w:p w14:paraId="045DC355" w14:textId="07C93BFB" w:rsidR="00AC4CA4" w:rsidRDefault="00AC4CA4" w:rsidP="00FB0B54">
      <w:pPr>
        <w:pStyle w:val="bullets-abc"/>
        <w:spacing w:line="240" w:lineRule="auto"/>
        <w:ind w:left="1800"/>
        <w:rPr>
          <w:rFonts w:cs="Times New Roman"/>
          <w:color w:val="auto"/>
          <w:szCs w:val="20"/>
          <w:lang w:bidi="ar-SA"/>
        </w:rPr>
      </w:pPr>
      <w:r w:rsidRPr="00CA44A9">
        <w:rPr>
          <w:rFonts w:cs="Times New Roman"/>
          <w:color w:val="auto"/>
          <w:szCs w:val="20"/>
          <w:lang w:bidi="ar-SA"/>
        </w:rPr>
        <w:t xml:space="preserve"> (</w:t>
      </w:r>
      <w:r>
        <w:rPr>
          <w:rFonts w:cs="Times New Roman"/>
          <w:color w:val="auto"/>
          <w:szCs w:val="20"/>
          <w:lang w:bidi="ar-SA"/>
        </w:rPr>
        <w:t>i</w:t>
      </w:r>
      <w:r w:rsidRPr="00CA44A9">
        <w:rPr>
          <w:rFonts w:cs="Times New Roman"/>
          <w:color w:val="auto"/>
          <w:szCs w:val="20"/>
          <w:lang w:bidi="ar-SA"/>
        </w:rPr>
        <w:t xml:space="preserve">) </w:t>
      </w:r>
      <w:r w:rsidR="00FF51E2">
        <w:rPr>
          <w:rFonts w:cs="Times New Roman"/>
          <w:color w:val="auto"/>
          <w:szCs w:val="20"/>
          <w:lang w:bidi="ar-SA"/>
        </w:rPr>
        <w:t>Each</w:t>
      </w:r>
      <w:r w:rsidR="00FF51E2" w:rsidRPr="00CA44A9">
        <w:rPr>
          <w:rFonts w:cs="Times New Roman"/>
          <w:color w:val="auto"/>
          <w:szCs w:val="20"/>
          <w:lang w:bidi="ar-SA"/>
        </w:rPr>
        <w:t xml:space="preserve"> </w:t>
      </w:r>
      <w:r w:rsidR="00EA6C5D">
        <w:rPr>
          <w:rFonts w:cs="Times New Roman"/>
          <w:color w:val="auto"/>
          <w:szCs w:val="20"/>
          <w:lang w:bidi="ar-SA"/>
        </w:rPr>
        <w:t xml:space="preserve">Tobacco Litter Control </w:t>
      </w:r>
      <w:r>
        <w:rPr>
          <w:rFonts w:cs="Times New Roman"/>
          <w:color w:val="auto"/>
          <w:szCs w:val="20"/>
          <w:lang w:bidi="ar-SA"/>
        </w:rPr>
        <w:t>Program</w:t>
      </w:r>
      <w:r w:rsidRPr="00CA44A9">
        <w:rPr>
          <w:rFonts w:cs="Times New Roman"/>
          <w:color w:val="auto"/>
          <w:szCs w:val="20"/>
          <w:lang w:bidi="ar-SA"/>
        </w:rPr>
        <w:t xml:space="preserve"> shall provide an estimate of the total quantity and percentage of Tobacco Waste that will be collected during each of the five years following approval of the </w:t>
      </w:r>
      <w:r w:rsidR="00E62492">
        <w:rPr>
          <w:rFonts w:cs="Times New Roman"/>
          <w:color w:val="auto"/>
          <w:szCs w:val="20"/>
          <w:lang w:bidi="ar-SA"/>
        </w:rPr>
        <w:t>Tobacco Litter Control</w:t>
      </w:r>
      <w:r>
        <w:rPr>
          <w:rFonts w:cs="Times New Roman"/>
          <w:color w:val="auto"/>
          <w:szCs w:val="20"/>
          <w:lang w:bidi="ar-SA"/>
        </w:rPr>
        <w:t xml:space="preserve"> Program</w:t>
      </w:r>
      <w:r w:rsidR="00EF69B8">
        <w:rPr>
          <w:rFonts w:cs="Times New Roman"/>
          <w:color w:val="auto"/>
          <w:szCs w:val="20"/>
          <w:lang w:bidi="ar-SA"/>
        </w:rPr>
        <w:t>.</w:t>
      </w:r>
    </w:p>
    <w:p w14:paraId="1C1B52F9" w14:textId="77777777" w:rsidR="00AC4CA4" w:rsidRPr="00CA44A9" w:rsidRDefault="00AC4CA4" w:rsidP="00FB0B54">
      <w:pPr>
        <w:pStyle w:val="bullets-abc"/>
        <w:spacing w:line="240" w:lineRule="auto"/>
        <w:ind w:left="1800"/>
        <w:rPr>
          <w:rFonts w:cs="Times New Roman"/>
          <w:color w:val="auto"/>
          <w:szCs w:val="20"/>
          <w:lang w:bidi="ar-SA"/>
        </w:rPr>
      </w:pPr>
    </w:p>
    <w:p w14:paraId="5F4ACBAF" w14:textId="67EEF7AC" w:rsidR="00AC4CA4" w:rsidRDefault="00AC4CA4" w:rsidP="00FB0B54">
      <w:pPr>
        <w:pStyle w:val="bullets-abc"/>
        <w:spacing w:line="240" w:lineRule="auto"/>
        <w:ind w:left="1800"/>
        <w:rPr>
          <w:rFonts w:cs="Times New Roman"/>
          <w:color w:val="auto"/>
          <w:szCs w:val="20"/>
          <w:lang w:bidi="ar-SA"/>
        </w:rPr>
      </w:pPr>
      <w:r w:rsidRPr="00CA44A9">
        <w:rPr>
          <w:rFonts w:cs="Times New Roman"/>
          <w:color w:val="auto"/>
          <w:szCs w:val="20"/>
          <w:lang w:bidi="ar-SA"/>
        </w:rPr>
        <w:t xml:space="preserve">(ii) </w:t>
      </w:r>
      <w:r w:rsidR="00FF51E2">
        <w:rPr>
          <w:rFonts w:cs="Times New Roman"/>
          <w:color w:val="auto"/>
          <w:szCs w:val="20"/>
          <w:lang w:bidi="ar-SA"/>
        </w:rPr>
        <w:t>Each</w:t>
      </w:r>
      <w:r w:rsidR="00EA6C5D">
        <w:rPr>
          <w:rFonts w:cs="Times New Roman"/>
          <w:color w:val="auto"/>
          <w:szCs w:val="20"/>
          <w:lang w:bidi="ar-SA"/>
        </w:rPr>
        <w:t xml:space="preserve"> Tobacco Litter Control</w:t>
      </w:r>
      <w:r w:rsidR="00FF51E2" w:rsidRPr="00CA44A9">
        <w:rPr>
          <w:rFonts w:cs="Times New Roman"/>
          <w:color w:val="auto"/>
          <w:szCs w:val="20"/>
          <w:lang w:bidi="ar-SA"/>
        </w:rPr>
        <w:t xml:space="preserve"> </w:t>
      </w:r>
      <w:r>
        <w:rPr>
          <w:rFonts w:cs="Times New Roman"/>
          <w:color w:val="auto"/>
          <w:szCs w:val="20"/>
          <w:lang w:bidi="ar-SA"/>
        </w:rPr>
        <w:t xml:space="preserve">Program </w:t>
      </w:r>
      <w:r w:rsidRPr="00CA44A9">
        <w:rPr>
          <w:rFonts w:cs="Times New Roman"/>
          <w:color w:val="auto"/>
          <w:szCs w:val="20"/>
          <w:lang w:bidi="ar-SA"/>
        </w:rPr>
        <w:t>shall provide a description of how data on the quantities of Tobacco Waste collected will be gathered and reported</w:t>
      </w:r>
      <w:r w:rsidR="00F20CF0">
        <w:rPr>
          <w:rFonts w:cs="Times New Roman"/>
          <w:color w:val="auto"/>
          <w:szCs w:val="20"/>
          <w:lang w:bidi="ar-SA"/>
        </w:rPr>
        <w:t>.</w:t>
      </w:r>
    </w:p>
    <w:p w14:paraId="6CFA7471" w14:textId="77777777" w:rsidR="00EF7B24" w:rsidRDefault="00EF7B24" w:rsidP="00FB0B54">
      <w:pPr>
        <w:pStyle w:val="bullets-abc"/>
        <w:spacing w:line="240" w:lineRule="auto"/>
        <w:ind w:left="1080"/>
      </w:pPr>
    </w:p>
    <w:p w14:paraId="72F25E0D" w14:textId="38CE8C86" w:rsidR="00EF7B24" w:rsidRDefault="00EF7B24" w:rsidP="00FB0B54">
      <w:pPr>
        <w:pStyle w:val="bullets-abc"/>
        <w:spacing w:line="240" w:lineRule="auto"/>
        <w:ind w:left="1800"/>
      </w:pPr>
      <w:r>
        <w:t>(iii) The Department shall publish annually an estimate of the weight of all Tobacco Waste generated in [ </w:t>
      </w:r>
      <w:r w:rsidRPr="0050464F">
        <w:rPr>
          <w:u w:val="single"/>
        </w:rPr>
        <w:t>City</w:t>
      </w:r>
      <w:r>
        <w:t xml:space="preserve"> / </w:t>
      </w:r>
      <w:r w:rsidRPr="0050464F">
        <w:rPr>
          <w:u w:val="double"/>
        </w:rPr>
        <w:t>County</w:t>
      </w:r>
      <w:r>
        <w:t> ]. This estimate may be based on a reasonable pro rata calculation based on national and state data.</w:t>
      </w:r>
    </w:p>
    <w:p w14:paraId="268B39B2" w14:textId="77777777" w:rsidR="00EF7B24" w:rsidRDefault="00EF7B24" w:rsidP="00160996">
      <w:pPr>
        <w:pStyle w:val="bullets-abc"/>
        <w:ind w:left="1800"/>
        <w:rPr>
          <w:rFonts w:cs="Times New Roman"/>
          <w:color w:val="auto"/>
          <w:szCs w:val="20"/>
          <w:lang w:bidi="ar-SA"/>
        </w:rPr>
      </w:pPr>
    </w:p>
    <w:p w14:paraId="37099175" w14:textId="77777777" w:rsidR="00216A09" w:rsidRDefault="00AC4CA4" w:rsidP="00216A09">
      <w:pPr>
        <w:pStyle w:val="commentsbox"/>
        <w:spacing w:after="120"/>
        <w:ind w:left="994" w:right="115"/>
      </w:pPr>
      <w:r w:rsidRPr="006B31F7">
        <w:rPr>
          <w:b/>
          <w:caps/>
        </w:rPr>
        <w:t>comment:</w:t>
      </w:r>
      <w:r>
        <w:rPr>
          <w:b/>
          <w:smallCaps/>
        </w:rPr>
        <w:t xml:space="preserve"> </w:t>
      </w:r>
      <w:r w:rsidR="00DA3891">
        <w:t>The Collection R</w:t>
      </w:r>
      <w:r>
        <w:t>ate is a benchmark that can be adjusted to suit your jurisdiction</w:t>
      </w:r>
      <w:r w:rsidR="00DA3891">
        <w:t>’</w:t>
      </w:r>
      <w:r>
        <w:t xml:space="preserve">s needs and abilities. </w:t>
      </w:r>
      <w:r w:rsidR="008D6B42">
        <w:t xml:space="preserve">Based on collection rates achieved by similar programs for other types of toxic litter, this </w:t>
      </w:r>
      <w:r w:rsidR="00AA20B6">
        <w:t>M</w:t>
      </w:r>
      <w:r w:rsidR="008D6B42">
        <w:t>odel suggests a</w:t>
      </w:r>
      <w:r>
        <w:t xml:space="preserve"> 30 percent </w:t>
      </w:r>
      <w:r w:rsidR="00D327BB">
        <w:t>C</w:t>
      </w:r>
      <w:r>
        <w:t xml:space="preserve">ollection </w:t>
      </w:r>
      <w:r w:rsidR="00D327BB">
        <w:t>R</w:t>
      </w:r>
      <w:r>
        <w:t xml:space="preserve">ate as a minimum benchmark. </w:t>
      </w:r>
    </w:p>
    <w:p w14:paraId="7AAF30AD" w14:textId="051E144B" w:rsidR="00AC4CA4" w:rsidRDefault="00F20CF0" w:rsidP="00216A09">
      <w:pPr>
        <w:pStyle w:val="commentsbox"/>
        <w:ind w:left="994" w:right="115"/>
      </w:pPr>
      <w:r>
        <w:t>If you are concerned about Producers’ ability to meet your stated collection goal, you may wish to include a provision that allows Producers to apply to the Department for a revised minimum collection goal. Revisions to the collection goal should only be approved if the Producer submits</w:t>
      </w:r>
      <w:r w:rsidR="00AA20B6">
        <w:t xml:space="preserve"> the following</w:t>
      </w:r>
      <w:r>
        <w:t xml:space="preserve">: (1) an explanation of why the original collection goal is not feasible; (2) a proposed alternative collection goal; and (3) a demonstration of how the Producer’s Program will achieve significant and continuous improvement toward the original collection goal. </w:t>
      </w:r>
    </w:p>
    <w:p w14:paraId="744AEB6E" w14:textId="13543993" w:rsidR="00C87451" w:rsidRDefault="00C87451" w:rsidP="005F45B5">
      <w:pPr>
        <w:pStyle w:val="bullets-abc"/>
        <w:ind w:left="0" w:firstLine="0"/>
        <w:rPr>
          <w:rFonts w:cs="Times New Roman"/>
          <w:color w:val="auto"/>
          <w:szCs w:val="20"/>
          <w:lang w:bidi="ar-SA"/>
        </w:rPr>
      </w:pPr>
    </w:p>
    <w:p w14:paraId="65E10012" w14:textId="46F1E4AD" w:rsidR="00C87451" w:rsidRDefault="00C87451" w:rsidP="00FB0B54">
      <w:pPr>
        <w:pStyle w:val="bullets-abc"/>
        <w:spacing w:line="240" w:lineRule="auto"/>
        <w:ind w:left="1440"/>
        <w:rPr>
          <w:rFonts w:cs="Times New Roman"/>
          <w:color w:val="auto"/>
          <w:szCs w:val="20"/>
          <w:lang w:bidi="ar-SA"/>
        </w:rPr>
      </w:pPr>
      <w:r>
        <w:rPr>
          <w:rFonts w:cs="Times New Roman"/>
          <w:color w:val="auto"/>
          <w:szCs w:val="20"/>
          <w:lang w:bidi="ar-SA"/>
        </w:rPr>
        <w:t>(</w:t>
      </w:r>
      <w:r w:rsidR="00AC4CA4">
        <w:rPr>
          <w:rFonts w:cs="Times New Roman"/>
          <w:color w:val="auto"/>
          <w:szCs w:val="20"/>
          <w:lang w:bidi="ar-SA"/>
        </w:rPr>
        <w:t>3</w:t>
      </w:r>
      <w:r>
        <w:rPr>
          <w:rFonts w:cs="Times New Roman"/>
          <w:color w:val="auto"/>
          <w:szCs w:val="20"/>
          <w:lang w:bidi="ar-SA"/>
        </w:rPr>
        <w:t>) DISPOSAL METHODS. Tobacco Waste</w:t>
      </w:r>
      <w:r w:rsidRPr="0091425A">
        <w:rPr>
          <w:rFonts w:cs="Times New Roman"/>
          <w:color w:val="auto"/>
          <w:szCs w:val="20"/>
          <w:lang w:bidi="ar-SA"/>
        </w:rPr>
        <w:t xml:space="preserve"> </w:t>
      </w:r>
      <w:r w:rsidR="00AD2B34">
        <w:rPr>
          <w:rFonts w:cs="Times New Roman"/>
          <w:color w:val="auto"/>
          <w:szCs w:val="20"/>
          <w:lang w:bidi="ar-SA"/>
        </w:rPr>
        <w:t>shall</w:t>
      </w:r>
      <w:r w:rsidRPr="0091425A">
        <w:rPr>
          <w:rFonts w:cs="Times New Roman"/>
          <w:color w:val="auto"/>
          <w:szCs w:val="20"/>
          <w:lang w:bidi="ar-SA"/>
        </w:rPr>
        <w:t xml:space="preserve"> be safely and securely </w:t>
      </w:r>
      <w:r w:rsidR="005E79F0">
        <w:rPr>
          <w:rFonts w:cs="Times New Roman"/>
          <w:color w:val="auto"/>
          <w:szCs w:val="20"/>
          <w:lang w:bidi="ar-SA"/>
        </w:rPr>
        <w:t xml:space="preserve">handled and </w:t>
      </w:r>
      <w:r w:rsidRPr="0091425A">
        <w:rPr>
          <w:rFonts w:cs="Times New Roman"/>
          <w:color w:val="auto"/>
          <w:szCs w:val="20"/>
          <w:lang w:bidi="ar-SA"/>
        </w:rPr>
        <w:t>transported from collection through final disposition</w:t>
      </w:r>
      <w:r w:rsidR="001F3E01">
        <w:rPr>
          <w:rFonts w:cs="Times New Roman"/>
          <w:color w:val="auto"/>
          <w:szCs w:val="20"/>
          <w:lang w:bidi="ar-SA"/>
        </w:rPr>
        <w:t xml:space="preserve">. </w:t>
      </w:r>
    </w:p>
    <w:p w14:paraId="03CC967F" w14:textId="77777777" w:rsidR="00C87451" w:rsidRDefault="00C87451" w:rsidP="00FB0B54">
      <w:pPr>
        <w:pStyle w:val="bullets-abc"/>
        <w:spacing w:line="240" w:lineRule="auto"/>
        <w:ind w:left="1354"/>
        <w:rPr>
          <w:rFonts w:cs="Times New Roman"/>
          <w:color w:val="auto"/>
          <w:szCs w:val="20"/>
          <w:lang w:bidi="ar-SA"/>
        </w:rPr>
      </w:pPr>
    </w:p>
    <w:p w14:paraId="5AB64573" w14:textId="48DEA434" w:rsidR="00C87451" w:rsidRDefault="00C87451" w:rsidP="00FB0B54">
      <w:pPr>
        <w:pStyle w:val="bullets-abc"/>
        <w:spacing w:line="240" w:lineRule="auto"/>
        <w:ind w:left="1800"/>
      </w:pPr>
      <w:r>
        <w:rPr>
          <w:rFonts w:cs="Times New Roman"/>
          <w:color w:val="auto"/>
          <w:szCs w:val="20"/>
          <w:lang w:bidi="ar-SA"/>
        </w:rPr>
        <w:t>(i)</w:t>
      </w:r>
      <w:r w:rsidR="00642989">
        <w:rPr>
          <w:rFonts w:cs="Times New Roman"/>
          <w:color w:val="auto"/>
          <w:szCs w:val="20"/>
          <w:lang w:bidi="ar-SA"/>
        </w:rPr>
        <w:t xml:space="preserve"> </w:t>
      </w:r>
      <w:r>
        <w:t xml:space="preserve">Each </w:t>
      </w:r>
      <w:r w:rsidR="00E62492">
        <w:t>Tobacco Litter Control</w:t>
      </w:r>
      <w:r>
        <w:t xml:space="preserve"> Program </w:t>
      </w:r>
      <w:r w:rsidR="00AD2B34">
        <w:t>shall</w:t>
      </w:r>
      <w:r>
        <w:t xml:space="preserve"> dispose of Tobacco Waste according to generally accepted best practices in the waste disposal industry, including best management practices that prevent windblown litter and leaching of chemicals into groundwater or stormwater. At a minimum, Tobacco Waste </w:t>
      </w:r>
      <w:r w:rsidR="00AD2B34">
        <w:t>shall</w:t>
      </w:r>
      <w:r>
        <w:t xml:space="preserve"> be enclosed in two layers of impermeable material and disposed of in a landfill. </w:t>
      </w:r>
      <w:r>
        <w:br/>
      </w:r>
    </w:p>
    <w:p w14:paraId="1D933947" w14:textId="69956FCD" w:rsidR="00C87451" w:rsidRDefault="00C87451" w:rsidP="00FB0B54">
      <w:pPr>
        <w:pStyle w:val="bullets-abc"/>
        <w:spacing w:line="240" w:lineRule="auto"/>
        <w:ind w:left="1800"/>
        <w:rPr>
          <w:rFonts w:cs="Times New Roman"/>
          <w:color w:val="auto"/>
          <w:szCs w:val="20"/>
          <w:lang w:bidi="ar-SA"/>
        </w:rPr>
      </w:pPr>
      <w:r>
        <w:rPr>
          <w:rFonts w:cs="Times New Roman"/>
          <w:color w:val="auto"/>
          <w:szCs w:val="20"/>
          <w:lang w:bidi="ar-SA"/>
        </w:rPr>
        <w:t xml:space="preserve">(ii) </w:t>
      </w:r>
      <w:r>
        <w:t xml:space="preserve">Each </w:t>
      </w:r>
      <w:r w:rsidR="00E62492">
        <w:t>Tobacco Litter Control</w:t>
      </w:r>
      <w:r>
        <w:t xml:space="preserve"> Program shall provide t</w:t>
      </w:r>
      <w:r w:rsidRPr="0091425A">
        <w:rPr>
          <w:rFonts w:cs="Times New Roman"/>
          <w:color w:val="auto"/>
          <w:szCs w:val="20"/>
          <w:lang w:bidi="ar-SA"/>
        </w:rPr>
        <w:t>he na</w:t>
      </w:r>
      <w:r>
        <w:rPr>
          <w:rFonts w:cs="Times New Roman"/>
          <w:color w:val="auto"/>
          <w:szCs w:val="20"/>
          <w:lang w:bidi="ar-SA"/>
        </w:rPr>
        <w:t xml:space="preserve">mes and locations of </w:t>
      </w:r>
      <w:r w:rsidRPr="0091425A">
        <w:rPr>
          <w:rFonts w:cs="Times New Roman"/>
          <w:color w:val="auto"/>
          <w:szCs w:val="20"/>
          <w:lang w:bidi="ar-SA"/>
        </w:rPr>
        <w:t>process</w:t>
      </w:r>
      <w:r w:rsidR="0073356F">
        <w:rPr>
          <w:rFonts w:cs="Times New Roman"/>
          <w:color w:val="auto"/>
          <w:szCs w:val="20"/>
          <w:lang w:bidi="ar-SA"/>
        </w:rPr>
        <w:t>ing</w:t>
      </w:r>
      <w:r w:rsidRPr="0091425A">
        <w:rPr>
          <w:rFonts w:cs="Times New Roman"/>
          <w:color w:val="auto"/>
          <w:szCs w:val="20"/>
          <w:lang w:bidi="ar-SA"/>
        </w:rPr>
        <w:t xml:space="preserve"> and disposal facilities that may be used by </w:t>
      </w:r>
      <w:r>
        <w:rPr>
          <w:rFonts w:cs="Times New Roman"/>
          <w:color w:val="auto"/>
          <w:szCs w:val="20"/>
          <w:lang w:bidi="ar-SA"/>
        </w:rPr>
        <w:t xml:space="preserve">the </w:t>
      </w:r>
      <w:r w:rsidR="00E62492">
        <w:rPr>
          <w:rFonts w:cs="Times New Roman"/>
          <w:color w:val="auto"/>
          <w:szCs w:val="20"/>
          <w:lang w:bidi="ar-SA"/>
        </w:rPr>
        <w:t>Tobacco Litter Control</w:t>
      </w:r>
      <w:r w:rsidR="00D5219C">
        <w:rPr>
          <w:rFonts w:cs="Times New Roman"/>
          <w:color w:val="auto"/>
          <w:szCs w:val="20"/>
          <w:lang w:bidi="ar-SA"/>
        </w:rPr>
        <w:t xml:space="preserve"> P</w:t>
      </w:r>
      <w:r>
        <w:rPr>
          <w:rFonts w:cs="Times New Roman"/>
          <w:color w:val="auto"/>
          <w:szCs w:val="20"/>
          <w:lang w:bidi="ar-SA"/>
        </w:rPr>
        <w:t>rogram</w:t>
      </w:r>
      <w:r w:rsidR="00AA20B6">
        <w:rPr>
          <w:rFonts w:cs="Times New Roman"/>
          <w:color w:val="auto"/>
          <w:szCs w:val="20"/>
          <w:lang w:bidi="ar-SA"/>
        </w:rPr>
        <w:t>.</w:t>
      </w:r>
      <w:r w:rsidRPr="008D4924">
        <w:rPr>
          <w:rFonts w:cs="Times New Roman"/>
          <w:color w:val="auto"/>
          <w:szCs w:val="20"/>
          <w:lang w:bidi="ar-SA"/>
        </w:rPr>
        <w:t xml:space="preserve"> </w:t>
      </w:r>
      <w:r>
        <w:rPr>
          <w:rFonts w:cs="Times New Roman"/>
          <w:color w:val="auto"/>
          <w:szCs w:val="20"/>
          <w:lang w:bidi="ar-SA"/>
        </w:rPr>
        <w:br/>
      </w:r>
    </w:p>
    <w:p w14:paraId="34090CDF" w14:textId="25981172" w:rsidR="00C87451" w:rsidRPr="009E65C6" w:rsidRDefault="00C87451" w:rsidP="00FB0B54">
      <w:pPr>
        <w:pStyle w:val="bullets-abc"/>
        <w:spacing w:line="240" w:lineRule="auto"/>
        <w:ind w:left="1800"/>
        <w:rPr>
          <w:rFonts w:cs="Times New Roman"/>
          <w:color w:val="auto"/>
          <w:szCs w:val="20"/>
          <w:lang w:bidi="ar-SA"/>
        </w:rPr>
      </w:pPr>
      <w:r>
        <w:rPr>
          <w:rFonts w:cs="Times New Roman"/>
          <w:color w:val="auto"/>
          <w:szCs w:val="20"/>
          <w:lang w:bidi="ar-SA"/>
        </w:rPr>
        <w:t xml:space="preserve">(iii) </w:t>
      </w:r>
      <w:r>
        <w:t xml:space="preserve">Each </w:t>
      </w:r>
      <w:r w:rsidR="00E62492">
        <w:t>Tobacco Litter Control</w:t>
      </w:r>
      <w:r w:rsidR="00554B77">
        <w:t xml:space="preserve"> P</w:t>
      </w:r>
      <w:r>
        <w:t xml:space="preserve">rogram </w:t>
      </w:r>
      <w:r w:rsidR="00AD2B34">
        <w:t>shall</w:t>
      </w:r>
      <w:r>
        <w:t xml:space="preserve"> comply with all local, state, and federal laws and regulations applicable to its operations.</w:t>
      </w:r>
    </w:p>
    <w:p w14:paraId="5A3F83B4" w14:textId="77777777" w:rsidR="00C87451" w:rsidRDefault="00C87451" w:rsidP="00C87451">
      <w:pPr>
        <w:pStyle w:val="bullets-abc"/>
      </w:pPr>
    </w:p>
    <w:p w14:paraId="51AC6F2D" w14:textId="7418EDE6" w:rsidR="00C87451" w:rsidRDefault="00C87451" w:rsidP="00C87451">
      <w:pPr>
        <w:pStyle w:val="commentsbox"/>
        <w:ind w:left="994" w:right="115"/>
      </w:pPr>
      <w:r w:rsidRPr="006B31F7">
        <w:rPr>
          <w:b/>
          <w:caps/>
        </w:rPr>
        <w:lastRenderedPageBreak/>
        <w:t>comment:</w:t>
      </w:r>
      <w:r>
        <w:rPr>
          <w:b/>
          <w:smallCaps/>
        </w:rPr>
        <w:t xml:space="preserve"> </w:t>
      </w:r>
      <w:r>
        <w:t xml:space="preserve">This </w:t>
      </w:r>
      <w:r w:rsidR="00C24513">
        <w:t>O</w:t>
      </w:r>
      <w:r>
        <w:t xml:space="preserve">rdinance does not specify a particular method of waste disposal because there is not currently a robust body of scientific literature on the best way to dispose of </w:t>
      </w:r>
      <w:r w:rsidR="00DC163F">
        <w:t>Tobacco Waste</w:t>
      </w:r>
      <w:r>
        <w:t xml:space="preserve">. By requiring best practices, the </w:t>
      </w:r>
      <w:r w:rsidR="00C24513">
        <w:t>O</w:t>
      </w:r>
      <w:r>
        <w:t xml:space="preserve">rdinance allows flexibility, so the requirements may change as disposal research </w:t>
      </w:r>
      <w:r w:rsidR="00C24513">
        <w:t xml:space="preserve">emerges </w:t>
      </w:r>
      <w:r>
        <w:t xml:space="preserve">and technology develops. This </w:t>
      </w:r>
      <w:r w:rsidR="00C24513">
        <w:t>O</w:t>
      </w:r>
      <w:r>
        <w:t xml:space="preserve">rdinance does not require disposal at a hazardous waste facility because these facilities are often located far away, and jurisdictions may be forced to take on additional responsibilities if </w:t>
      </w:r>
      <w:r w:rsidR="00DC163F">
        <w:t>Tobacco Waste</w:t>
      </w:r>
      <w:r>
        <w:t xml:space="preserve"> is characterized as hazardous waste. </w:t>
      </w:r>
    </w:p>
    <w:p w14:paraId="5FC4BA82" w14:textId="77777777" w:rsidR="00C87451" w:rsidRDefault="00C87451" w:rsidP="00C87451">
      <w:pPr>
        <w:pStyle w:val="bullets-abc"/>
        <w:ind w:left="1354"/>
        <w:rPr>
          <w:rFonts w:cs="Times New Roman"/>
          <w:color w:val="auto"/>
          <w:szCs w:val="20"/>
          <w:lang w:bidi="ar-SA"/>
        </w:rPr>
      </w:pPr>
    </w:p>
    <w:p w14:paraId="7B90F9EA" w14:textId="32E0EA73" w:rsidR="00C87451" w:rsidRDefault="00C87451" w:rsidP="00FB0B54">
      <w:pPr>
        <w:pStyle w:val="bullets-abc"/>
        <w:spacing w:line="240" w:lineRule="auto"/>
        <w:ind w:left="1440"/>
      </w:pPr>
      <w:r>
        <w:rPr>
          <w:rFonts w:cs="Times New Roman"/>
          <w:color w:val="auto"/>
          <w:szCs w:val="20"/>
          <w:lang w:bidi="ar-SA"/>
        </w:rPr>
        <w:t>(</w:t>
      </w:r>
      <w:r w:rsidR="00AC4CA4">
        <w:rPr>
          <w:rFonts w:cs="Times New Roman"/>
          <w:color w:val="auto"/>
          <w:szCs w:val="20"/>
          <w:lang w:bidi="ar-SA"/>
        </w:rPr>
        <w:t>4</w:t>
      </w:r>
      <w:r>
        <w:rPr>
          <w:rFonts w:cs="Times New Roman"/>
          <w:color w:val="auto"/>
          <w:szCs w:val="20"/>
          <w:lang w:bidi="ar-SA"/>
        </w:rPr>
        <w:t xml:space="preserve">) EDUCATION AND OUTREACH. </w:t>
      </w:r>
      <w:r>
        <w:t xml:space="preserve">A </w:t>
      </w:r>
      <w:r w:rsidR="00E62492">
        <w:t>Tobacco Litter Control</w:t>
      </w:r>
      <w:r>
        <w:t xml:space="preserve"> Program </w:t>
      </w:r>
      <w:r w:rsidR="00AD2B34">
        <w:t>shall</w:t>
      </w:r>
      <w:r>
        <w:t xml:space="preserve"> provide outreach and education to </w:t>
      </w:r>
      <w:r w:rsidR="00A80BD8">
        <w:t>Disposers</w:t>
      </w:r>
      <w:r>
        <w:t xml:space="preserve"> for the purpose of promoting the appropriate disposal of Tobacco Waste and options available to </w:t>
      </w:r>
      <w:r w:rsidR="00A80BD8">
        <w:t>Disposers</w:t>
      </w:r>
      <w:r>
        <w:t xml:space="preserve"> for the disposal of Tobacco Waste</w:t>
      </w:r>
      <w:r w:rsidR="0008431F">
        <w:t>, and to attain the goals of the Program</w:t>
      </w:r>
      <w:r>
        <w:t>.</w:t>
      </w:r>
      <w:r w:rsidR="0008431F">
        <w:t xml:space="preserve"> </w:t>
      </w:r>
    </w:p>
    <w:p w14:paraId="03D08BD5" w14:textId="77777777" w:rsidR="00C87451" w:rsidRDefault="00C87451" w:rsidP="00FB0B54">
      <w:pPr>
        <w:pStyle w:val="bullets-abc"/>
        <w:spacing w:line="240" w:lineRule="auto"/>
        <w:ind w:left="1354"/>
      </w:pPr>
    </w:p>
    <w:p w14:paraId="72912DBD" w14:textId="4641407B" w:rsidR="00C87451" w:rsidRDefault="00C87451" w:rsidP="00FB0B54">
      <w:pPr>
        <w:pStyle w:val="bullets-abc"/>
        <w:spacing w:line="240" w:lineRule="auto"/>
        <w:ind w:left="1800"/>
      </w:pPr>
      <w:r>
        <w:t xml:space="preserve">(i) A </w:t>
      </w:r>
      <w:r w:rsidR="00E62492">
        <w:t>Tobacco Litter Control</w:t>
      </w:r>
      <w:r>
        <w:t xml:space="preserve"> Program’s outreach and education efforts </w:t>
      </w:r>
      <w:r w:rsidR="00CB4BF1">
        <w:t xml:space="preserve">may </w:t>
      </w:r>
      <w:r>
        <w:t>include information on the environmental impacts of Tobacco Waste, the public health impacts of Tobacco Waste, and the lack of health benefits of</w:t>
      </w:r>
      <w:r w:rsidR="00642989">
        <w:t xml:space="preserve"> </w:t>
      </w:r>
      <w:r>
        <w:t>filters</w:t>
      </w:r>
      <w:r w:rsidR="00247F6C">
        <w:t xml:space="preserve"> on Tobacco Products</w:t>
      </w:r>
      <w:r>
        <w:t xml:space="preserve">. </w:t>
      </w:r>
      <w:r>
        <w:br/>
      </w:r>
    </w:p>
    <w:p w14:paraId="469490D0" w14:textId="798EF9F1" w:rsidR="00C87451" w:rsidRDefault="00C87451" w:rsidP="00FB0B54">
      <w:pPr>
        <w:pStyle w:val="bullets-abc"/>
        <w:spacing w:line="240" w:lineRule="auto"/>
        <w:ind w:left="1800"/>
      </w:pPr>
      <w:r>
        <w:t xml:space="preserve">(ii) A </w:t>
      </w:r>
      <w:r w:rsidR="00E62492">
        <w:t>Tobacco Litter Control</w:t>
      </w:r>
      <w:r w:rsidR="00554B77">
        <w:t xml:space="preserve"> Program </w:t>
      </w:r>
      <w:r>
        <w:t>shall develop, and updat</w:t>
      </w:r>
      <w:r w:rsidR="00CE4786">
        <w:t>e</w:t>
      </w:r>
      <w:r>
        <w:t xml:space="preserve"> as necessary, educational and other outreach materials for </w:t>
      </w:r>
      <w:r w:rsidR="00CE4786">
        <w:t>R</w:t>
      </w:r>
      <w:r>
        <w:t xml:space="preserve">etailers of Filtered Tobacco Products. These materials may include, but are not limited to, one or </w:t>
      </w:r>
      <w:r w:rsidR="001F3E01">
        <w:t xml:space="preserve">both </w:t>
      </w:r>
      <w:r>
        <w:t xml:space="preserve">of the following: </w:t>
      </w:r>
    </w:p>
    <w:p w14:paraId="4C845DCB" w14:textId="77777777" w:rsidR="00C87451" w:rsidRDefault="00C87451" w:rsidP="00FB0B54">
      <w:pPr>
        <w:pStyle w:val="bullets-abc"/>
        <w:spacing w:line="240" w:lineRule="auto"/>
        <w:ind w:left="2160"/>
      </w:pPr>
    </w:p>
    <w:p w14:paraId="0D0F139C" w14:textId="58351A99" w:rsidR="00C87451" w:rsidRDefault="00726F2E" w:rsidP="00FB0B54">
      <w:pPr>
        <w:pStyle w:val="bullets-abc"/>
        <w:spacing w:line="240" w:lineRule="auto"/>
        <w:ind w:left="2160"/>
      </w:pPr>
      <w:r>
        <w:t xml:space="preserve">(A) </w:t>
      </w:r>
      <w:r w:rsidR="00C87451">
        <w:t>Signage that is prominently displayed and easily visible to the consumer.</w:t>
      </w:r>
    </w:p>
    <w:p w14:paraId="166FF981" w14:textId="77777777" w:rsidR="00C87451" w:rsidRDefault="00C87451" w:rsidP="00FB0B54">
      <w:pPr>
        <w:pStyle w:val="bullets-abc"/>
        <w:spacing w:line="240" w:lineRule="auto"/>
        <w:ind w:left="2160"/>
      </w:pPr>
    </w:p>
    <w:p w14:paraId="60C37552" w14:textId="50538BD2" w:rsidR="00C87451" w:rsidRDefault="00726F2E" w:rsidP="00FB0B54">
      <w:pPr>
        <w:pStyle w:val="bullets-abc"/>
        <w:spacing w:line="240" w:lineRule="auto"/>
        <w:ind w:left="2160"/>
      </w:pPr>
      <w:r>
        <w:t xml:space="preserve">(B) </w:t>
      </w:r>
      <w:r w:rsidR="00C87451">
        <w:t xml:space="preserve">Written materials and templates of materials for reproduction by </w:t>
      </w:r>
      <w:r w:rsidR="00CB4BF1">
        <w:t>R</w:t>
      </w:r>
      <w:r w:rsidR="00C87451">
        <w:t xml:space="preserve">etailers to be provided to the consumer at the time of purchase. </w:t>
      </w:r>
    </w:p>
    <w:p w14:paraId="4578B21D" w14:textId="77777777" w:rsidR="00C87451" w:rsidRDefault="00C87451" w:rsidP="00FB0B54">
      <w:pPr>
        <w:pStyle w:val="bullets-abc"/>
        <w:spacing w:line="240" w:lineRule="auto"/>
        <w:ind w:left="1354"/>
      </w:pPr>
    </w:p>
    <w:p w14:paraId="4255EEE2" w14:textId="0B93F161" w:rsidR="00C87451" w:rsidRDefault="00C87451" w:rsidP="00FB0B54">
      <w:pPr>
        <w:pStyle w:val="bullets-abc"/>
        <w:spacing w:line="240" w:lineRule="auto"/>
        <w:ind w:left="1800"/>
      </w:pPr>
      <w:r>
        <w:t xml:space="preserve">(iii) A </w:t>
      </w:r>
      <w:r w:rsidR="00936C90">
        <w:t>Tobacco Litter Control</w:t>
      </w:r>
      <w:r w:rsidR="00554B77">
        <w:t xml:space="preserve"> Program </w:t>
      </w:r>
      <w:r w:rsidR="00AD2B34">
        <w:t>shall</w:t>
      </w:r>
      <w:r>
        <w:t xml:space="preserve"> prepare education</w:t>
      </w:r>
      <w:r w:rsidR="006D5BDA">
        <w:t>al</w:t>
      </w:r>
      <w:r>
        <w:t xml:space="preserve"> and outreach materials that publicize the location and operation of collection </w:t>
      </w:r>
      <w:r w:rsidR="00E808F3">
        <w:t xml:space="preserve">sites </w:t>
      </w:r>
      <w:r>
        <w:t>in [ </w:t>
      </w:r>
      <w:r>
        <w:rPr>
          <w:u w:val="single"/>
        </w:rPr>
        <w:t>City</w:t>
      </w:r>
      <w:r>
        <w:t xml:space="preserve"> / </w:t>
      </w:r>
      <w:r>
        <w:rPr>
          <w:u w:val="double"/>
        </w:rPr>
        <w:t>County</w:t>
      </w:r>
      <w:r>
        <w:t xml:space="preserve"> ] and disseminate the materials to </w:t>
      </w:r>
      <w:r w:rsidR="00A80BD8">
        <w:t>Disposers</w:t>
      </w:r>
      <w:r w:rsidR="00554B77">
        <w:t xml:space="preserve">. The </w:t>
      </w:r>
      <w:r w:rsidR="00AF46E0">
        <w:t xml:space="preserve">Tobacco Litter Control </w:t>
      </w:r>
      <w:r w:rsidR="00554B77">
        <w:t>P</w:t>
      </w:r>
      <w:r>
        <w:t xml:space="preserve">rogram also </w:t>
      </w:r>
      <w:r w:rsidR="00AD2B34">
        <w:t>shall</w:t>
      </w:r>
      <w:r>
        <w:t xml:space="preserve"> </w:t>
      </w:r>
      <w:r w:rsidR="00314EFE">
        <w:t xml:space="preserve">maintain </w:t>
      </w:r>
      <w:r>
        <w:t xml:space="preserve">a website publicizing collection </w:t>
      </w:r>
      <w:r w:rsidR="00E808F3">
        <w:t xml:space="preserve">sites </w:t>
      </w:r>
      <w:r>
        <w:t xml:space="preserve">and </w:t>
      </w:r>
      <w:r w:rsidR="00427630">
        <w:t>Program</w:t>
      </w:r>
      <w:r>
        <w:t xml:space="preserve"> operations </w:t>
      </w:r>
      <w:r w:rsidR="006D5BDA">
        <w:t xml:space="preserve">as well as </w:t>
      </w:r>
      <w:r>
        <w:t xml:space="preserve">a toll-free telephone number that </w:t>
      </w:r>
      <w:r w:rsidR="00A80BD8">
        <w:t>Disposers</w:t>
      </w:r>
      <w:r>
        <w:t xml:space="preserve"> can call to find nearby collection </w:t>
      </w:r>
      <w:r w:rsidR="00E808F3">
        <w:t xml:space="preserve">sites </w:t>
      </w:r>
      <w:r>
        <w:t xml:space="preserve">and </w:t>
      </w:r>
      <w:r w:rsidR="006D5BDA">
        <w:t xml:space="preserve">learn </w:t>
      </w:r>
      <w:r>
        <w:t xml:space="preserve">how the </w:t>
      </w:r>
      <w:r w:rsidR="00427630">
        <w:t>Program</w:t>
      </w:r>
      <w:r>
        <w:t xml:space="preserve"> works.</w:t>
      </w:r>
    </w:p>
    <w:p w14:paraId="3F7E4C81" w14:textId="77777777" w:rsidR="00EF6EA1" w:rsidRDefault="00EF6EA1" w:rsidP="00FB0B54">
      <w:pPr>
        <w:pStyle w:val="bullets-abc"/>
        <w:spacing w:line="240" w:lineRule="auto"/>
        <w:ind w:left="1800"/>
      </w:pPr>
    </w:p>
    <w:p w14:paraId="47BC5A81" w14:textId="169111EE" w:rsidR="00EF6EA1" w:rsidRDefault="00AF4C90" w:rsidP="00FB0B54">
      <w:pPr>
        <w:pStyle w:val="bullets-abc"/>
        <w:spacing w:line="240" w:lineRule="auto"/>
        <w:ind w:left="1800"/>
      </w:pPr>
      <w:r>
        <w:t xml:space="preserve">[ </w:t>
      </w:r>
      <w:r w:rsidR="00EF6EA1">
        <w:t xml:space="preserve">(iv) A Tobacco Litter Control Program shall develop measures to evaluate the effectiveness of the Program’s outreach and education methods. Such measures may include, but are not limited to, surveys and observational studies. </w:t>
      </w:r>
      <w:r>
        <w:t>]</w:t>
      </w:r>
    </w:p>
    <w:p w14:paraId="75BA209A" w14:textId="77777777" w:rsidR="00C87451" w:rsidRPr="008D4924" w:rsidRDefault="00C87451" w:rsidP="00FB0B54">
      <w:pPr>
        <w:pStyle w:val="bullets-abc"/>
        <w:spacing w:line="240" w:lineRule="auto"/>
        <w:ind w:left="1354"/>
        <w:rPr>
          <w:rFonts w:cs="Times New Roman"/>
          <w:color w:val="auto"/>
          <w:szCs w:val="20"/>
          <w:lang w:bidi="ar-SA"/>
        </w:rPr>
      </w:pPr>
    </w:p>
    <w:p w14:paraId="34B529DA" w14:textId="5B4CB4D2" w:rsidR="007D7E8A" w:rsidRDefault="008D4924" w:rsidP="00FB0B54">
      <w:pPr>
        <w:pStyle w:val="bullets-abc"/>
        <w:spacing w:line="240" w:lineRule="auto"/>
        <w:ind w:left="1440"/>
        <w:rPr>
          <w:rFonts w:cs="Times New Roman"/>
          <w:color w:val="auto"/>
          <w:szCs w:val="20"/>
          <w:lang w:bidi="ar-SA"/>
        </w:rPr>
      </w:pPr>
      <w:r>
        <w:rPr>
          <w:rFonts w:cs="Times New Roman"/>
          <w:color w:val="auto"/>
          <w:szCs w:val="20"/>
          <w:lang w:bidi="ar-SA"/>
        </w:rPr>
        <w:t>(</w:t>
      </w:r>
      <w:r w:rsidR="00AC4CA4">
        <w:rPr>
          <w:rFonts w:cs="Times New Roman"/>
          <w:color w:val="auto"/>
          <w:szCs w:val="20"/>
          <w:lang w:bidi="ar-SA"/>
        </w:rPr>
        <w:t>5</w:t>
      </w:r>
      <w:r>
        <w:rPr>
          <w:rFonts w:cs="Times New Roman"/>
          <w:color w:val="auto"/>
          <w:szCs w:val="20"/>
          <w:lang w:bidi="ar-SA"/>
        </w:rPr>
        <w:t xml:space="preserve">) </w:t>
      </w:r>
      <w:r w:rsidR="007D7E8A">
        <w:rPr>
          <w:rFonts w:cs="Times New Roman"/>
          <w:color w:val="auto"/>
          <w:szCs w:val="20"/>
          <w:lang w:bidi="ar-SA"/>
        </w:rPr>
        <w:t xml:space="preserve">ADDITIONAL INFORMATION REQUIRED. Each </w:t>
      </w:r>
      <w:r w:rsidR="00936C90">
        <w:rPr>
          <w:rFonts w:cs="Times New Roman"/>
          <w:color w:val="auto"/>
          <w:szCs w:val="20"/>
          <w:lang w:bidi="ar-SA"/>
        </w:rPr>
        <w:t>Tobacco Litter Control</w:t>
      </w:r>
      <w:r w:rsidR="007D7E8A">
        <w:rPr>
          <w:rFonts w:cs="Times New Roman"/>
          <w:color w:val="auto"/>
          <w:szCs w:val="20"/>
          <w:lang w:bidi="ar-SA"/>
        </w:rPr>
        <w:t xml:space="preserve"> Program </w:t>
      </w:r>
      <w:r w:rsidR="00AD2B34">
        <w:rPr>
          <w:rFonts w:cs="Times New Roman"/>
          <w:color w:val="auto"/>
          <w:szCs w:val="20"/>
          <w:lang w:bidi="ar-SA"/>
        </w:rPr>
        <w:t>shall</w:t>
      </w:r>
      <w:r w:rsidR="007D7E8A">
        <w:rPr>
          <w:rFonts w:cs="Times New Roman"/>
          <w:color w:val="auto"/>
          <w:szCs w:val="20"/>
          <w:lang w:bidi="ar-SA"/>
        </w:rPr>
        <w:t xml:space="preserve"> also provide the following information to the Department</w:t>
      </w:r>
      <w:r w:rsidR="006D5BDA">
        <w:rPr>
          <w:rFonts w:cs="Times New Roman"/>
          <w:color w:val="auto"/>
          <w:szCs w:val="20"/>
          <w:lang w:bidi="ar-SA"/>
        </w:rPr>
        <w:t>:</w:t>
      </w:r>
      <w:r w:rsidR="007D7E8A">
        <w:rPr>
          <w:rFonts w:cs="Times New Roman"/>
          <w:color w:val="auto"/>
          <w:szCs w:val="20"/>
          <w:lang w:bidi="ar-SA"/>
        </w:rPr>
        <w:t xml:space="preserve"> </w:t>
      </w:r>
    </w:p>
    <w:p w14:paraId="73922D20" w14:textId="77777777" w:rsidR="007D7E8A" w:rsidRDefault="007D7E8A" w:rsidP="00FB0B54">
      <w:pPr>
        <w:pStyle w:val="bullets-abc"/>
        <w:spacing w:line="240" w:lineRule="auto"/>
        <w:ind w:left="1354"/>
        <w:rPr>
          <w:rFonts w:cs="Times New Roman"/>
          <w:color w:val="auto"/>
          <w:szCs w:val="20"/>
          <w:lang w:bidi="ar-SA"/>
        </w:rPr>
      </w:pPr>
    </w:p>
    <w:p w14:paraId="74664BCD" w14:textId="50205EF1" w:rsidR="008D4924" w:rsidRPr="008D4924" w:rsidRDefault="007D7E8A" w:rsidP="00FB0B54">
      <w:pPr>
        <w:pStyle w:val="bullets-abc"/>
        <w:spacing w:line="240" w:lineRule="auto"/>
        <w:ind w:left="1800"/>
        <w:rPr>
          <w:rFonts w:cs="Times New Roman"/>
          <w:color w:val="auto"/>
          <w:szCs w:val="20"/>
          <w:lang w:bidi="ar-SA"/>
        </w:rPr>
      </w:pPr>
      <w:r>
        <w:rPr>
          <w:rFonts w:cs="Times New Roman"/>
          <w:color w:val="auto"/>
          <w:szCs w:val="20"/>
          <w:lang w:bidi="ar-SA"/>
        </w:rPr>
        <w:t>(i)</w:t>
      </w:r>
      <w:r w:rsidR="004E489F">
        <w:rPr>
          <w:rFonts w:cs="Times New Roman"/>
          <w:color w:val="auto"/>
          <w:szCs w:val="20"/>
          <w:lang w:bidi="ar-SA"/>
        </w:rPr>
        <w:t xml:space="preserve"> </w:t>
      </w:r>
      <w:r w:rsidR="008D4924" w:rsidRPr="008D4924">
        <w:rPr>
          <w:rFonts w:cs="Times New Roman"/>
          <w:color w:val="auto"/>
          <w:szCs w:val="20"/>
          <w:lang w:bidi="ar-SA"/>
        </w:rPr>
        <w:t xml:space="preserve">Certification that the </w:t>
      </w:r>
      <w:r w:rsidR="00936C90">
        <w:rPr>
          <w:spacing w:val="-2"/>
        </w:rPr>
        <w:t>Tobacco Litter Control</w:t>
      </w:r>
      <w:r>
        <w:rPr>
          <w:spacing w:val="-2"/>
        </w:rPr>
        <w:t xml:space="preserve"> P</w:t>
      </w:r>
      <w:r w:rsidR="008D4924" w:rsidRPr="008D4924">
        <w:rPr>
          <w:rFonts w:cs="Times New Roman"/>
          <w:color w:val="auto"/>
          <w:szCs w:val="20"/>
          <w:lang w:bidi="ar-SA"/>
        </w:rPr>
        <w:t xml:space="preserve">rogram will accept all </w:t>
      </w:r>
      <w:r w:rsidR="009531C2">
        <w:rPr>
          <w:rFonts w:cs="Times New Roman"/>
          <w:color w:val="auto"/>
          <w:szCs w:val="20"/>
          <w:lang w:bidi="ar-SA"/>
        </w:rPr>
        <w:t>Tobacco Waste</w:t>
      </w:r>
      <w:r w:rsidR="00301D90">
        <w:rPr>
          <w:rFonts w:cs="Times New Roman"/>
          <w:color w:val="auto"/>
          <w:szCs w:val="20"/>
          <w:lang w:bidi="ar-SA"/>
        </w:rPr>
        <w:t xml:space="preserve"> </w:t>
      </w:r>
      <w:r w:rsidR="00331744">
        <w:rPr>
          <w:rFonts w:cs="Times New Roman"/>
          <w:color w:val="auto"/>
          <w:szCs w:val="20"/>
          <w:lang w:bidi="ar-SA"/>
        </w:rPr>
        <w:t xml:space="preserve">from </w:t>
      </w:r>
      <w:r w:rsidR="00A80BD8">
        <w:rPr>
          <w:rFonts w:cs="Times New Roman"/>
          <w:color w:val="auto"/>
          <w:szCs w:val="20"/>
          <w:lang w:bidi="ar-SA"/>
        </w:rPr>
        <w:t>Disposers</w:t>
      </w:r>
      <w:r w:rsidR="006D5BDA">
        <w:rPr>
          <w:rFonts w:cs="Times New Roman"/>
          <w:color w:val="auto"/>
          <w:szCs w:val="20"/>
          <w:lang w:bidi="ar-SA"/>
        </w:rPr>
        <w:t>.</w:t>
      </w:r>
      <w:r w:rsidR="008D4924" w:rsidRPr="008D4924">
        <w:rPr>
          <w:rFonts w:cs="Times New Roman"/>
          <w:color w:val="auto"/>
          <w:szCs w:val="20"/>
          <w:lang w:bidi="ar-SA"/>
        </w:rPr>
        <w:t xml:space="preserve"> </w:t>
      </w:r>
    </w:p>
    <w:p w14:paraId="13770098" w14:textId="77777777" w:rsidR="008D4924" w:rsidRPr="008D4924" w:rsidRDefault="008D4924" w:rsidP="00FB0B54">
      <w:pPr>
        <w:pStyle w:val="bullets-abc"/>
        <w:spacing w:line="240" w:lineRule="auto"/>
        <w:ind w:left="1800"/>
        <w:rPr>
          <w:rFonts w:cs="Times New Roman"/>
          <w:color w:val="auto"/>
          <w:szCs w:val="20"/>
          <w:lang w:bidi="ar-SA"/>
        </w:rPr>
      </w:pPr>
    </w:p>
    <w:p w14:paraId="575E8A47" w14:textId="34E6D817" w:rsidR="0091425A" w:rsidRDefault="008D4924" w:rsidP="00FB0B54">
      <w:pPr>
        <w:pStyle w:val="bullets-abc"/>
        <w:spacing w:line="240" w:lineRule="auto"/>
        <w:ind w:left="1800"/>
        <w:rPr>
          <w:rFonts w:cs="Times New Roman"/>
          <w:color w:val="auto"/>
          <w:szCs w:val="20"/>
          <w:lang w:bidi="ar-SA"/>
        </w:rPr>
      </w:pPr>
      <w:r>
        <w:rPr>
          <w:rFonts w:cs="Times New Roman"/>
          <w:color w:val="auto"/>
          <w:szCs w:val="20"/>
          <w:lang w:bidi="ar-SA"/>
        </w:rPr>
        <w:t>(</w:t>
      </w:r>
      <w:r w:rsidR="007D7E8A">
        <w:rPr>
          <w:rFonts w:cs="Times New Roman"/>
          <w:color w:val="auto"/>
          <w:szCs w:val="20"/>
          <w:lang w:bidi="ar-SA"/>
        </w:rPr>
        <w:t>ii</w:t>
      </w:r>
      <w:r>
        <w:rPr>
          <w:rFonts w:cs="Times New Roman"/>
          <w:color w:val="auto"/>
          <w:szCs w:val="20"/>
          <w:lang w:bidi="ar-SA"/>
        </w:rPr>
        <w:t>)</w:t>
      </w:r>
      <w:r w:rsidR="004E489F">
        <w:rPr>
          <w:rFonts w:cs="Times New Roman"/>
          <w:color w:val="auto"/>
          <w:szCs w:val="20"/>
          <w:lang w:bidi="ar-SA"/>
        </w:rPr>
        <w:t xml:space="preserve"> </w:t>
      </w:r>
      <w:r w:rsidR="0091425A">
        <w:rPr>
          <w:rFonts w:cs="Times New Roman"/>
          <w:color w:val="auto"/>
          <w:szCs w:val="20"/>
          <w:lang w:bidi="ar-SA"/>
        </w:rPr>
        <w:t>Identification and contact information for</w:t>
      </w:r>
      <w:r w:rsidR="001F3E01">
        <w:rPr>
          <w:rFonts w:cs="Times New Roman"/>
          <w:color w:val="auto"/>
          <w:szCs w:val="20"/>
          <w:lang w:bidi="ar-SA"/>
        </w:rPr>
        <w:t xml:space="preserve"> the following</w:t>
      </w:r>
      <w:r w:rsidR="0091425A">
        <w:rPr>
          <w:rFonts w:cs="Times New Roman"/>
          <w:color w:val="auto"/>
          <w:szCs w:val="20"/>
          <w:lang w:bidi="ar-SA"/>
        </w:rPr>
        <w:t>:</w:t>
      </w:r>
    </w:p>
    <w:p w14:paraId="1C5336EE" w14:textId="77777777" w:rsidR="00726F2E" w:rsidRDefault="00726F2E" w:rsidP="00FB0B54">
      <w:pPr>
        <w:pStyle w:val="bullets-abc"/>
        <w:spacing w:line="240" w:lineRule="auto"/>
        <w:ind w:left="1800"/>
        <w:rPr>
          <w:rFonts w:cs="Times New Roman"/>
          <w:color w:val="auto"/>
          <w:szCs w:val="20"/>
          <w:lang w:bidi="ar-SA"/>
        </w:rPr>
      </w:pPr>
    </w:p>
    <w:p w14:paraId="60EBB56F" w14:textId="603A15CB" w:rsidR="0091425A" w:rsidRDefault="0091425A" w:rsidP="00FB0B54">
      <w:pPr>
        <w:pStyle w:val="bullets-abc"/>
        <w:spacing w:line="240" w:lineRule="auto"/>
        <w:ind w:left="2160"/>
        <w:rPr>
          <w:rFonts w:cs="Times New Roman"/>
          <w:color w:val="auto"/>
          <w:szCs w:val="20"/>
          <w:lang w:bidi="ar-SA"/>
        </w:rPr>
      </w:pPr>
      <w:r>
        <w:rPr>
          <w:rFonts w:cs="Times New Roman"/>
          <w:color w:val="auto"/>
          <w:szCs w:val="20"/>
          <w:lang w:bidi="ar-SA"/>
        </w:rPr>
        <w:t>(</w:t>
      </w:r>
      <w:r w:rsidR="0084387C">
        <w:rPr>
          <w:rFonts w:cs="Times New Roman"/>
          <w:color w:val="auto"/>
          <w:szCs w:val="20"/>
          <w:lang w:bidi="ar-SA"/>
        </w:rPr>
        <w:t>A</w:t>
      </w:r>
      <w:r w:rsidRPr="0091425A">
        <w:rPr>
          <w:rFonts w:cs="Times New Roman"/>
          <w:color w:val="auto"/>
          <w:szCs w:val="20"/>
          <w:lang w:bidi="ar-SA"/>
        </w:rPr>
        <w:t xml:space="preserve">) The individual or entity submitting the </w:t>
      </w:r>
      <w:r w:rsidR="00EF6EA1">
        <w:rPr>
          <w:rFonts w:cs="Times New Roman"/>
          <w:color w:val="auto"/>
          <w:szCs w:val="20"/>
          <w:lang w:bidi="ar-SA"/>
        </w:rPr>
        <w:t xml:space="preserve">Tobacco Litter Control </w:t>
      </w:r>
      <w:r w:rsidR="00AF46E0">
        <w:rPr>
          <w:rFonts w:cs="Times New Roman"/>
          <w:color w:val="auto"/>
          <w:szCs w:val="20"/>
          <w:lang w:bidi="ar-SA"/>
        </w:rPr>
        <w:t>Program</w:t>
      </w:r>
      <w:r w:rsidRPr="0091425A">
        <w:rPr>
          <w:rFonts w:cs="Times New Roman"/>
          <w:color w:val="auto"/>
          <w:szCs w:val="20"/>
          <w:lang w:bidi="ar-SA"/>
        </w:rPr>
        <w:t>;</w:t>
      </w:r>
    </w:p>
    <w:p w14:paraId="2FC0B40F" w14:textId="77777777" w:rsidR="00726F2E" w:rsidRPr="0091425A" w:rsidRDefault="00726F2E" w:rsidP="00FB0B54">
      <w:pPr>
        <w:pStyle w:val="bullets-abc"/>
        <w:spacing w:line="240" w:lineRule="auto"/>
        <w:ind w:left="2160"/>
        <w:rPr>
          <w:rFonts w:cs="Times New Roman"/>
          <w:color w:val="auto"/>
          <w:szCs w:val="20"/>
          <w:lang w:bidi="ar-SA"/>
        </w:rPr>
      </w:pPr>
    </w:p>
    <w:p w14:paraId="4D9C55E4" w14:textId="2F62FDE4" w:rsidR="0091425A" w:rsidRDefault="0091425A" w:rsidP="00FB0B54">
      <w:pPr>
        <w:pStyle w:val="bullets-abc"/>
        <w:spacing w:line="240" w:lineRule="auto"/>
        <w:ind w:left="2160"/>
        <w:rPr>
          <w:rFonts w:cs="Times New Roman"/>
          <w:color w:val="auto"/>
          <w:szCs w:val="20"/>
          <w:lang w:bidi="ar-SA"/>
        </w:rPr>
      </w:pPr>
      <w:r>
        <w:rPr>
          <w:rFonts w:cs="Times New Roman"/>
          <w:color w:val="auto"/>
          <w:szCs w:val="20"/>
          <w:lang w:bidi="ar-SA"/>
        </w:rPr>
        <w:t>(</w:t>
      </w:r>
      <w:r w:rsidR="0084387C">
        <w:rPr>
          <w:rFonts w:cs="Times New Roman"/>
          <w:color w:val="auto"/>
          <w:szCs w:val="20"/>
          <w:lang w:bidi="ar-SA"/>
        </w:rPr>
        <w:t>B</w:t>
      </w:r>
      <w:r w:rsidR="00806203">
        <w:rPr>
          <w:rFonts w:cs="Times New Roman"/>
          <w:color w:val="auto"/>
          <w:szCs w:val="20"/>
          <w:lang w:bidi="ar-SA"/>
        </w:rPr>
        <w:t>) All P</w:t>
      </w:r>
      <w:r w:rsidRPr="0091425A">
        <w:rPr>
          <w:rFonts w:cs="Times New Roman"/>
          <w:color w:val="auto"/>
          <w:szCs w:val="20"/>
          <w:lang w:bidi="ar-SA"/>
        </w:rPr>
        <w:t xml:space="preserve">roducers participating in the </w:t>
      </w:r>
      <w:r w:rsidR="00936C90">
        <w:t>Tobacco Litter Control</w:t>
      </w:r>
      <w:r w:rsidR="00554B77">
        <w:t xml:space="preserve"> P</w:t>
      </w:r>
      <w:r w:rsidRPr="0091425A">
        <w:rPr>
          <w:rFonts w:cs="Times New Roman"/>
          <w:color w:val="auto"/>
          <w:szCs w:val="20"/>
          <w:lang w:bidi="ar-SA"/>
        </w:rPr>
        <w:t>rogram;</w:t>
      </w:r>
    </w:p>
    <w:p w14:paraId="450A0B83" w14:textId="77777777" w:rsidR="00726F2E" w:rsidRPr="0091425A" w:rsidRDefault="00726F2E" w:rsidP="00FB0B54">
      <w:pPr>
        <w:pStyle w:val="bullets-abc"/>
        <w:spacing w:line="240" w:lineRule="auto"/>
        <w:ind w:left="2160"/>
        <w:rPr>
          <w:rFonts w:cs="Times New Roman"/>
          <w:color w:val="auto"/>
          <w:szCs w:val="20"/>
          <w:lang w:bidi="ar-SA"/>
        </w:rPr>
      </w:pPr>
    </w:p>
    <w:p w14:paraId="0197DB42" w14:textId="03B2D1F3" w:rsidR="0091425A" w:rsidRDefault="0091425A" w:rsidP="00FB0B54">
      <w:pPr>
        <w:pStyle w:val="bullets-abc"/>
        <w:spacing w:line="240" w:lineRule="auto"/>
        <w:ind w:left="2160"/>
        <w:rPr>
          <w:rFonts w:cs="Times New Roman"/>
          <w:color w:val="auto"/>
          <w:szCs w:val="20"/>
          <w:lang w:bidi="ar-SA"/>
        </w:rPr>
      </w:pPr>
      <w:r>
        <w:rPr>
          <w:rFonts w:cs="Times New Roman"/>
          <w:color w:val="auto"/>
          <w:szCs w:val="20"/>
          <w:lang w:bidi="ar-SA"/>
        </w:rPr>
        <w:t>(</w:t>
      </w:r>
      <w:r w:rsidR="0084387C">
        <w:rPr>
          <w:rFonts w:cs="Times New Roman"/>
          <w:color w:val="auto"/>
          <w:szCs w:val="20"/>
          <w:lang w:bidi="ar-SA"/>
        </w:rPr>
        <w:t>C</w:t>
      </w:r>
      <w:r w:rsidR="00806203">
        <w:rPr>
          <w:rFonts w:cs="Times New Roman"/>
          <w:color w:val="auto"/>
          <w:szCs w:val="20"/>
          <w:lang w:bidi="ar-SA"/>
        </w:rPr>
        <w:t>) The B</w:t>
      </w:r>
      <w:r w:rsidRPr="0091425A">
        <w:rPr>
          <w:rFonts w:cs="Times New Roman"/>
          <w:color w:val="auto"/>
          <w:szCs w:val="20"/>
          <w:lang w:bidi="ar-SA"/>
        </w:rPr>
        <w:t xml:space="preserve">rands covered by the </w:t>
      </w:r>
      <w:r w:rsidR="00AF46E0">
        <w:rPr>
          <w:rFonts w:cs="Times New Roman"/>
          <w:color w:val="auto"/>
          <w:szCs w:val="20"/>
          <w:lang w:bidi="ar-SA"/>
        </w:rPr>
        <w:t xml:space="preserve">Tobacco Litter Control </w:t>
      </w:r>
      <w:r w:rsidR="00554B77">
        <w:rPr>
          <w:rFonts w:cs="Times New Roman"/>
          <w:color w:val="auto"/>
          <w:szCs w:val="20"/>
          <w:lang w:bidi="ar-SA"/>
        </w:rPr>
        <w:t>P</w:t>
      </w:r>
      <w:r w:rsidRPr="0091425A">
        <w:rPr>
          <w:rFonts w:cs="Times New Roman"/>
          <w:color w:val="auto"/>
          <w:szCs w:val="20"/>
          <w:lang w:bidi="ar-SA"/>
        </w:rPr>
        <w:t>rogram</w:t>
      </w:r>
      <w:r w:rsidR="00AF46E0">
        <w:rPr>
          <w:rFonts w:cs="Times New Roman"/>
          <w:color w:val="auto"/>
          <w:szCs w:val="20"/>
          <w:lang w:bidi="ar-SA"/>
        </w:rPr>
        <w:t xml:space="preserve"> and the Producers of those Brands</w:t>
      </w:r>
      <w:r w:rsidRPr="0091425A">
        <w:rPr>
          <w:rFonts w:cs="Times New Roman"/>
          <w:color w:val="auto"/>
          <w:szCs w:val="20"/>
          <w:lang w:bidi="ar-SA"/>
        </w:rPr>
        <w:t>; and</w:t>
      </w:r>
    </w:p>
    <w:p w14:paraId="476C1EBF" w14:textId="77777777" w:rsidR="00726F2E" w:rsidRPr="0091425A" w:rsidRDefault="00726F2E" w:rsidP="00FB0B54">
      <w:pPr>
        <w:pStyle w:val="bullets-abc"/>
        <w:spacing w:line="240" w:lineRule="auto"/>
        <w:ind w:left="2160"/>
        <w:rPr>
          <w:rFonts w:cs="Times New Roman"/>
          <w:color w:val="auto"/>
          <w:szCs w:val="20"/>
          <w:lang w:bidi="ar-SA"/>
        </w:rPr>
      </w:pPr>
    </w:p>
    <w:p w14:paraId="39C314C5" w14:textId="0FED75B0" w:rsidR="008D4924" w:rsidRPr="008D4924" w:rsidRDefault="0091425A" w:rsidP="00FB0B54">
      <w:pPr>
        <w:pStyle w:val="bullets-abc"/>
        <w:spacing w:line="240" w:lineRule="auto"/>
        <w:ind w:left="2160"/>
        <w:rPr>
          <w:rFonts w:cs="Times New Roman"/>
          <w:color w:val="auto"/>
          <w:szCs w:val="20"/>
          <w:lang w:bidi="ar-SA"/>
        </w:rPr>
      </w:pPr>
      <w:r>
        <w:rPr>
          <w:rFonts w:cs="Times New Roman"/>
          <w:color w:val="auto"/>
          <w:szCs w:val="20"/>
          <w:lang w:bidi="ar-SA"/>
        </w:rPr>
        <w:t>(</w:t>
      </w:r>
      <w:r w:rsidR="0084387C">
        <w:rPr>
          <w:rFonts w:cs="Times New Roman"/>
          <w:color w:val="auto"/>
          <w:szCs w:val="20"/>
          <w:lang w:bidi="ar-SA"/>
        </w:rPr>
        <w:t>D</w:t>
      </w:r>
      <w:r w:rsidR="00806203">
        <w:rPr>
          <w:rFonts w:cs="Times New Roman"/>
          <w:color w:val="auto"/>
          <w:szCs w:val="20"/>
          <w:lang w:bidi="ar-SA"/>
        </w:rPr>
        <w:t xml:space="preserve">) </w:t>
      </w:r>
      <w:r w:rsidR="0066590D">
        <w:rPr>
          <w:rFonts w:cs="Times New Roman"/>
          <w:color w:val="auto"/>
          <w:szCs w:val="20"/>
          <w:lang w:bidi="ar-SA"/>
        </w:rPr>
        <w:t xml:space="preserve">Any </w:t>
      </w:r>
      <w:r w:rsidR="00554B77">
        <w:rPr>
          <w:rFonts w:cs="Times New Roman"/>
          <w:color w:val="auto"/>
          <w:szCs w:val="20"/>
          <w:lang w:bidi="ar-SA"/>
        </w:rPr>
        <w:t xml:space="preserve">Waste </w:t>
      </w:r>
      <w:r w:rsidR="00806203">
        <w:rPr>
          <w:rFonts w:cs="Times New Roman"/>
          <w:color w:val="auto"/>
          <w:szCs w:val="20"/>
          <w:lang w:bidi="ar-SA"/>
        </w:rPr>
        <w:t>Organization</w:t>
      </w:r>
      <w:r w:rsidR="0066590D">
        <w:rPr>
          <w:rFonts w:cs="Times New Roman"/>
          <w:color w:val="auto"/>
          <w:szCs w:val="20"/>
          <w:lang w:bidi="ar-SA"/>
        </w:rPr>
        <w:t xml:space="preserve"> operating the Tobacco Litter Control Program</w:t>
      </w:r>
      <w:r w:rsidRPr="0091425A">
        <w:rPr>
          <w:rFonts w:cs="Times New Roman"/>
          <w:color w:val="auto"/>
          <w:szCs w:val="20"/>
          <w:lang w:bidi="ar-SA"/>
        </w:rPr>
        <w:t xml:space="preserve">, including a description of the organization and the tasks </w:t>
      </w:r>
      <w:r w:rsidR="0066590D">
        <w:rPr>
          <w:rFonts w:cs="Times New Roman"/>
          <w:color w:val="auto"/>
          <w:szCs w:val="20"/>
          <w:lang w:bidi="ar-SA"/>
        </w:rPr>
        <w:t>it will perform</w:t>
      </w:r>
      <w:r w:rsidRPr="0091425A">
        <w:rPr>
          <w:rFonts w:cs="Times New Roman"/>
          <w:color w:val="auto"/>
          <w:szCs w:val="20"/>
          <w:lang w:bidi="ar-SA"/>
        </w:rPr>
        <w:t xml:space="preserve">. The description </w:t>
      </w:r>
      <w:r w:rsidR="00AD2B34">
        <w:rPr>
          <w:rFonts w:cs="Times New Roman"/>
          <w:color w:val="auto"/>
          <w:szCs w:val="20"/>
          <w:lang w:bidi="ar-SA"/>
        </w:rPr>
        <w:t>shall</w:t>
      </w:r>
      <w:r w:rsidRPr="0091425A">
        <w:rPr>
          <w:rFonts w:cs="Times New Roman"/>
          <w:color w:val="auto"/>
          <w:szCs w:val="20"/>
          <w:lang w:bidi="ar-SA"/>
        </w:rPr>
        <w:t xml:space="preserve"> include information on how the organization is organized, including administration and management of the organization</w:t>
      </w:r>
      <w:r w:rsidR="005A363C">
        <w:rPr>
          <w:rFonts w:cs="Times New Roman"/>
          <w:color w:val="auto"/>
          <w:szCs w:val="20"/>
          <w:lang w:bidi="ar-SA"/>
        </w:rPr>
        <w:t>.</w:t>
      </w:r>
      <w:r w:rsidR="008D4924" w:rsidRPr="008D4924">
        <w:rPr>
          <w:rFonts w:cs="Times New Roman"/>
          <w:color w:val="auto"/>
          <w:szCs w:val="20"/>
          <w:lang w:bidi="ar-SA"/>
        </w:rPr>
        <w:t xml:space="preserve"> </w:t>
      </w:r>
    </w:p>
    <w:p w14:paraId="0C00A057" w14:textId="77777777" w:rsidR="008D4924" w:rsidRPr="008D4924" w:rsidRDefault="008D4924" w:rsidP="00FB0B54">
      <w:pPr>
        <w:pStyle w:val="bullets-abc"/>
        <w:spacing w:line="240" w:lineRule="auto"/>
        <w:ind w:left="1354"/>
        <w:rPr>
          <w:rFonts w:cs="Times New Roman"/>
          <w:color w:val="auto"/>
          <w:szCs w:val="20"/>
          <w:lang w:bidi="ar-SA"/>
        </w:rPr>
      </w:pPr>
    </w:p>
    <w:p w14:paraId="016E1D98" w14:textId="2CC4BAFD" w:rsidR="001C7787" w:rsidRDefault="00C33708" w:rsidP="00FB0B54">
      <w:pPr>
        <w:pStyle w:val="bullets-abc"/>
        <w:spacing w:line="240" w:lineRule="auto"/>
        <w:ind w:left="1800"/>
        <w:rPr>
          <w:rFonts w:cs="Times New Roman"/>
          <w:color w:val="auto"/>
          <w:szCs w:val="20"/>
          <w:lang w:bidi="ar-SA"/>
        </w:rPr>
      </w:pPr>
      <w:r>
        <w:rPr>
          <w:rFonts w:cs="Times New Roman"/>
          <w:color w:val="auto"/>
          <w:szCs w:val="20"/>
          <w:lang w:bidi="ar-SA"/>
        </w:rPr>
        <w:t>(</w:t>
      </w:r>
      <w:r w:rsidR="0084387C">
        <w:rPr>
          <w:rFonts w:cs="Times New Roman"/>
          <w:color w:val="auto"/>
          <w:szCs w:val="20"/>
          <w:lang w:bidi="ar-SA"/>
        </w:rPr>
        <w:t>iii</w:t>
      </w:r>
      <w:r w:rsidR="001C7787">
        <w:rPr>
          <w:rFonts w:cs="Times New Roman"/>
          <w:color w:val="auto"/>
          <w:szCs w:val="20"/>
          <w:lang w:bidi="ar-SA"/>
        </w:rPr>
        <w:t xml:space="preserve">) </w:t>
      </w:r>
      <w:r w:rsidR="001C7787" w:rsidRPr="008D4924">
        <w:rPr>
          <w:rFonts w:cs="Times New Roman"/>
          <w:color w:val="auto"/>
          <w:szCs w:val="20"/>
          <w:lang w:bidi="ar-SA"/>
        </w:rPr>
        <w:t xml:space="preserve">A description of how the </w:t>
      </w:r>
      <w:r w:rsidR="00936C90">
        <w:t>Tobacco Litter Control</w:t>
      </w:r>
      <w:r w:rsidR="00554B77">
        <w:t xml:space="preserve"> Program </w:t>
      </w:r>
      <w:r w:rsidR="001C7787" w:rsidRPr="008D4924">
        <w:rPr>
          <w:rFonts w:cs="Times New Roman"/>
          <w:color w:val="auto"/>
          <w:szCs w:val="20"/>
          <w:lang w:bidi="ar-SA"/>
        </w:rPr>
        <w:t>will</w:t>
      </w:r>
      <w:r w:rsidR="001C7787">
        <w:rPr>
          <w:rFonts w:cs="Times New Roman"/>
          <w:color w:val="auto"/>
          <w:szCs w:val="20"/>
          <w:lang w:bidi="ar-SA"/>
        </w:rPr>
        <w:t xml:space="preserve"> be designed to reduce the quantities of Tobacco Waste being </w:t>
      </w:r>
      <w:r w:rsidR="00C71457">
        <w:rPr>
          <w:rFonts w:cs="Times New Roman"/>
          <w:color w:val="auto"/>
          <w:szCs w:val="20"/>
          <w:lang w:bidi="ar-SA"/>
        </w:rPr>
        <w:t>littered</w:t>
      </w:r>
      <w:r w:rsidR="006D5BDA">
        <w:rPr>
          <w:rFonts w:cs="Times New Roman"/>
          <w:color w:val="auto"/>
          <w:szCs w:val="20"/>
          <w:lang w:bidi="ar-SA"/>
        </w:rPr>
        <w:t>.</w:t>
      </w:r>
      <w:r w:rsidR="001C7787" w:rsidRPr="008D4924">
        <w:rPr>
          <w:rFonts w:cs="Times New Roman"/>
          <w:color w:val="auto"/>
          <w:szCs w:val="20"/>
          <w:lang w:bidi="ar-SA"/>
        </w:rPr>
        <w:t xml:space="preserve"> </w:t>
      </w:r>
    </w:p>
    <w:p w14:paraId="59A240C9" w14:textId="0EF6D64A" w:rsidR="00E33E86" w:rsidRDefault="00E33E86" w:rsidP="00FB0B54">
      <w:pPr>
        <w:pStyle w:val="bullets-abc"/>
        <w:spacing w:line="240" w:lineRule="auto"/>
        <w:ind w:left="1800"/>
        <w:rPr>
          <w:rFonts w:cs="Times New Roman"/>
          <w:color w:val="auto"/>
          <w:szCs w:val="20"/>
          <w:lang w:bidi="ar-SA"/>
        </w:rPr>
      </w:pPr>
    </w:p>
    <w:p w14:paraId="55CB3ECC" w14:textId="6673DBAF" w:rsidR="008D4924" w:rsidRPr="008D4924" w:rsidRDefault="00C33708" w:rsidP="00FB0B54">
      <w:pPr>
        <w:pStyle w:val="bullets-abc"/>
        <w:spacing w:line="240" w:lineRule="auto"/>
        <w:ind w:left="1800"/>
        <w:rPr>
          <w:rFonts w:cs="Times New Roman"/>
          <w:color w:val="auto"/>
          <w:szCs w:val="20"/>
          <w:lang w:bidi="ar-SA"/>
        </w:rPr>
      </w:pPr>
      <w:r>
        <w:rPr>
          <w:rFonts w:cs="Times New Roman"/>
          <w:color w:val="auto"/>
          <w:szCs w:val="20"/>
          <w:lang w:bidi="ar-SA"/>
        </w:rPr>
        <w:t>(</w:t>
      </w:r>
      <w:r w:rsidR="0084387C">
        <w:rPr>
          <w:rFonts w:cs="Times New Roman"/>
          <w:color w:val="auto"/>
          <w:szCs w:val="20"/>
          <w:lang w:bidi="ar-SA"/>
        </w:rPr>
        <w:t>iv</w:t>
      </w:r>
      <w:r w:rsidR="008D4924">
        <w:rPr>
          <w:rFonts w:cs="Times New Roman"/>
          <w:color w:val="auto"/>
          <w:szCs w:val="20"/>
          <w:lang w:bidi="ar-SA"/>
        </w:rPr>
        <w:t xml:space="preserve">) </w:t>
      </w:r>
      <w:r w:rsidR="008D4924" w:rsidRPr="008D4924">
        <w:rPr>
          <w:rFonts w:cs="Times New Roman"/>
          <w:color w:val="auto"/>
          <w:szCs w:val="20"/>
          <w:lang w:bidi="ar-SA"/>
        </w:rPr>
        <w:t xml:space="preserve">A description of how the scope and extent of the </w:t>
      </w:r>
      <w:r w:rsidR="00936C90">
        <w:t>Tobacco Litter Control</w:t>
      </w:r>
      <w:r w:rsidR="00554B77">
        <w:t xml:space="preserve"> Program </w:t>
      </w:r>
      <w:r w:rsidR="008D4924" w:rsidRPr="008D4924">
        <w:rPr>
          <w:rFonts w:cs="Times New Roman"/>
          <w:color w:val="auto"/>
          <w:szCs w:val="20"/>
          <w:lang w:bidi="ar-SA"/>
        </w:rPr>
        <w:t xml:space="preserve">are reasonably related to the amount of </w:t>
      </w:r>
      <w:r w:rsidR="00C02521">
        <w:rPr>
          <w:rFonts w:cs="Times New Roman"/>
          <w:color w:val="auto"/>
          <w:szCs w:val="20"/>
          <w:lang w:bidi="ar-SA"/>
        </w:rPr>
        <w:t>Filtered Tobacco Products</w:t>
      </w:r>
      <w:r w:rsidR="008D4924" w:rsidRPr="008D4924">
        <w:rPr>
          <w:rFonts w:cs="Times New Roman"/>
          <w:color w:val="auto"/>
          <w:szCs w:val="20"/>
          <w:lang w:bidi="ar-SA"/>
        </w:rPr>
        <w:t xml:space="preserve"> that are sold in the </w:t>
      </w:r>
      <w:r w:rsidR="008D4924">
        <w:t>[ </w:t>
      </w:r>
      <w:r w:rsidR="008D4924">
        <w:rPr>
          <w:u w:val="single"/>
        </w:rPr>
        <w:t>City</w:t>
      </w:r>
      <w:r w:rsidR="008D4924">
        <w:t xml:space="preserve"> / </w:t>
      </w:r>
      <w:r w:rsidR="008D4924">
        <w:rPr>
          <w:u w:val="double"/>
        </w:rPr>
        <w:t>County</w:t>
      </w:r>
      <w:r w:rsidR="008D4924">
        <w:t> ]</w:t>
      </w:r>
      <w:r w:rsidR="00806203">
        <w:rPr>
          <w:rFonts w:cs="Times New Roman"/>
          <w:color w:val="auto"/>
          <w:szCs w:val="20"/>
          <w:lang w:bidi="ar-SA"/>
        </w:rPr>
        <w:t xml:space="preserve"> by the Producer or group of P</w:t>
      </w:r>
      <w:r w:rsidR="008D4924" w:rsidRPr="008D4924">
        <w:rPr>
          <w:rFonts w:cs="Times New Roman"/>
          <w:color w:val="auto"/>
          <w:szCs w:val="20"/>
          <w:lang w:bidi="ar-SA"/>
        </w:rPr>
        <w:t>roducers</w:t>
      </w:r>
      <w:r w:rsidR="006D5BDA">
        <w:rPr>
          <w:rFonts w:cs="Times New Roman"/>
          <w:color w:val="auto"/>
          <w:szCs w:val="20"/>
          <w:lang w:bidi="ar-SA"/>
        </w:rPr>
        <w:t>.</w:t>
      </w:r>
    </w:p>
    <w:p w14:paraId="7134EAAD" w14:textId="77777777" w:rsidR="008D4924" w:rsidRPr="008D4924" w:rsidRDefault="008D4924" w:rsidP="00FB0B54">
      <w:pPr>
        <w:pStyle w:val="bullets-abc"/>
        <w:spacing w:line="240" w:lineRule="auto"/>
        <w:ind w:left="1800"/>
        <w:rPr>
          <w:rFonts w:cs="Times New Roman"/>
          <w:color w:val="auto"/>
          <w:szCs w:val="20"/>
          <w:lang w:bidi="ar-SA"/>
        </w:rPr>
      </w:pPr>
    </w:p>
    <w:p w14:paraId="161BF57F" w14:textId="685D0C2A" w:rsidR="008D4924" w:rsidRPr="008D4924" w:rsidRDefault="00C33708" w:rsidP="00FB0B54">
      <w:pPr>
        <w:pStyle w:val="bullets-abc"/>
        <w:spacing w:line="240" w:lineRule="auto"/>
        <w:ind w:left="1800"/>
        <w:rPr>
          <w:rFonts w:cs="Times New Roman"/>
          <w:color w:val="auto"/>
          <w:szCs w:val="20"/>
          <w:lang w:bidi="ar-SA"/>
        </w:rPr>
      </w:pPr>
      <w:r>
        <w:rPr>
          <w:rFonts w:cs="Times New Roman"/>
          <w:color w:val="auto"/>
          <w:szCs w:val="20"/>
          <w:lang w:bidi="ar-SA"/>
        </w:rPr>
        <w:t>(</w:t>
      </w:r>
      <w:r w:rsidR="0084387C">
        <w:rPr>
          <w:rFonts w:cs="Times New Roman"/>
          <w:color w:val="auto"/>
          <w:szCs w:val="20"/>
          <w:lang w:bidi="ar-SA"/>
        </w:rPr>
        <w:t>v</w:t>
      </w:r>
      <w:r w:rsidR="008D4924">
        <w:rPr>
          <w:rFonts w:cs="Times New Roman"/>
          <w:color w:val="auto"/>
          <w:szCs w:val="20"/>
          <w:lang w:bidi="ar-SA"/>
        </w:rPr>
        <w:t xml:space="preserve">) </w:t>
      </w:r>
      <w:r w:rsidR="008D4924" w:rsidRPr="008D4924">
        <w:rPr>
          <w:rFonts w:cs="Times New Roman"/>
          <w:color w:val="auto"/>
          <w:szCs w:val="20"/>
          <w:lang w:bidi="ar-SA"/>
        </w:rPr>
        <w:t xml:space="preserve">A starting date when </w:t>
      </w:r>
      <w:r w:rsidR="00806203">
        <w:rPr>
          <w:rFonts w:cs="Times New Roman"/>
          <w:color w:val="auto"/>
          <w:szCs w:val="20"/>
          <w:lang w:bidi="ar-SA"/>
        </w:rPr>
        <w:t>Tobacco Waste</w:t>
      </w:r>
      <w:r w:rsidR="006C30B9">
        <w:rPr>
          <w:rFonts w:cs="Times New Roman"/>
          <w:color w:val="auto"/>
          <w:szCs w:val="20"/>
          <w:lang w:bidi="ar-SA"/>
        </w:rPr>
        <w:t xml:space="preserve"> collection</w:t>
      </w:r>
      <w:r w:rsidR="008D4924" w:rsidRPr="008D4924">
        <w:rPr>
          <w:rFonts w:cs="Times New Roman"/>
          <w:color w:val="auto"/>
          <w:szCs w:val="20"/>
          <w:lang w:bidi="ar-SA"/>
        </w:rPr>
        <w:t xml:space="preserve"> will begin</w:t>
      </w:r>
      <w:r w:rsidR="0062545C">
        <w:rPr>
          <w:rFonts w:cs="Times New Roman"/>
          <w:color w:val="auto"/>
          <w:szCs w:val="20"/>
          <w:lang w:bidi="ar-SA"/>
        </w:rPr>
        <w:t>.</w:t>
      </w:r>
    </w:p>
    <w:p w14:paraId="504F0B93" w14:textId="77777777" w:rsidR="004D6E75" w:rsidRPr="008D4924" w:rsidRDefault="004D6E75" w:rsidP="00FB0B54">
      <w:pPr>
        <w:pStyle w:val="bullets-abc"/>
        <w:spacing w:line="240" w:lineRule="auto"/>
        <w:ind w:left="1354"/>
        <w:rPr>
          <w:rFonts w:cs="Times New Roman"/>
          <w:color w:val="auto"/>
          <w:szCs w:val="20"/>
          <w:lang w:bidi="ar-SA"/>
        </w:rPr>
      </w:pPr>
    </w:p>
    <w:p w14:paraId="1C9B2870" w14:textId="474EC16E" w:rsidR="00AD2B34" w:rsidRDefault="00AD2B34" w:rsidP="00FB0B54">
      <w:pPr>
        <w:pStyle w:val="bullets-abc"/>
        <w:spacing w:line="240" w:lineRule="auto"/>
        <w:ind w:left="1080"/>
      </w:pPr>
      <w:r>
        <w:t>(b) TOBACCO LITTER CONTROL PROGRAM COSTS.</w:t>
      </w:r>
    </w:p>
    <w:p w14:paraId="076B0464" w14:textId="77777777" w:rsidR="00AD2B34" w:rsidRDefault="00AD2B34" w:rsidP="00FB0B54">
      <w:pPr>
        <w:pStyle w:val="bullets-abc"/>
        <w:spacing w:line="240" w:lineRule="auto"/>
      </w:pPr>
    </w:p>
    <w:p w14:paraId="2F94308B" w14:textId="54A88FDB" w:rsidR="00AD2B34" w:rsidRDefault="00AD2B34" w:rsidP="00FB0B54">
      <w:pPr>
        <w:pStyle w:val="bullets-abc"/>
        <w:spacing w:line="240" w:lineRule="auto"/>
        <w:ind w:left="1440"/>
      </w:pPr>
      <w:r>
        <w:t xml:space="preserve">(1) A Producer, group of Producers, or Waste Organization shall pay all administrative and operational fees associated with its Tobacco Litter Control Program, including the cost of collecting, transporting, and disposing of Tobacco Waste collected from </w:t>
      </w:r>
      <w:r w:rsidR="00A80BD8">
        <w:t>Disposers</w:t>
      </w:r>
      <w:r>
        <w:t xml:space="preserve"> and the recycling or disposal, or both, of Tobacco Product packaging collected with the Tobacco Waste. </w:t>
      </w:r>
    </w:p>
    <w:p w14:paraId="63171185" w14:textId="77777777" w:rsidR="00AD2B34" w:rsidRDefault="00AD2B34" w:rsidP="00FB0B54">
      <w:pPr>
        <w:pStyle w:val="bullets-abc"/>
        <w:spacing w:line="240" w:lineRule="auto"/>
        <w:ind w:left="1440"/>
      </w:pPr>
    </w:p>
    <w:p w14:paraId="07081108" w14:textId="0A075F25" w:rsidR="00AD2B34" w:rsidRDefault="00AD2B34" w:rsidP="00FB0B54">
      <w:pPr>
        <w:pStyle w:val="bullets-abc"/>
        <w:spacing w:line="240" w:lineRule="auto"/>
        <w:ind w:left="1440"/>
      </w:pPr>
      <w:r>
        <w:t>(2) A Producer, group of Producers, or Waste Organization shall pay for all fees associated with obtaining compliance with the California Environmental Quality Act (Cal</w:t>
      </w:r>
      <w:r w:rsidR="00CB4BF1">
        <w:t>ifornia</w:t>
      </w:r>
      <w:r>
        <w:t xml:space="preserve"> Pub</w:t>
      </w:r>
      <w:r w:rsidR="00CB4BF1">
        <w:t>lic</w:t>
      </w:r>
      <w:r>
        <w:t xml:space="preserve"> Res</w:t>
      </w:r>
      <w:r w:rsidR="00CB4BF1">
        <w:t>ources</w:t>
      </w:r>
      <w:r>
        <w:t xml:space="preserve"> Code Section 21000 et seq.), if required, for its Tobacco Litter Control Program. </w:t>
      </w:r>
    </w:p>
    <w:p w14:paraId="5B822118" w14:textId="77777777" w:rsidR="00AD2B34" w:rsidRDefault="00AD2B34" w:rsidP="00FB0B54">
      <w:pPr>
        <w:pStyle w:val="bullets-abc"/>
        <w:spacing w:line="240" w:lineRule="auto"/>
        <w:ind w:left="1440"/>
      </w:pPr>
    </w:p>
    <w:p w14:paraId="6BB8D0CF" w14:textId="26F96DA4" w:rsidR="00AD2B34" w:rsidRDefault="00AD2B34" w:rsidP="00FB0B54">
      <w:pPr>
        <w:pStyle w:val="bullets-abc"/>
        <w:spacing w:line="240" w:lineRule="auto"/>
        <w:ind w:left="1440"/>
      </w:pPr>
      <w:r>
        <w:t>(3) A Producer, group of Producers, or Waste Organization shall pay all</w:t>
      </w:r>
      <w:r w:rsidR="00956BE3">
        <w:t xml:space="preserve"> reasonable regulatory</w:t>
      </w:r>
      <w:r>
        <w:t xml:space="preserve"> costs </w:t>
      </w:r>
      <w:r w:rsidR="00B73BF1">
        <w:t>to</w:t>
      </w:r>
      <w:r>
        <w:t xml:space="preserve"> the [ </w:t>
      </w:r>
      <w:r>
        <w:rPr>
          <w:u w:val="single"/>
        </w:rPr>
        <w:t>City</w:t>
      </w:r>
      <w:r>
        <w:t xml:space="preserve"> / </w:t>
      </w:r>
      <w:r>
        <w:rPr>
          <w:u w:val="double"/>
        </w:rPr>
        <w:t>County</w:t>
      </w:r>
      <w:r>
        <w:t xml:space="preserve"> ] </w:t>
      </w:r>
      <w:r w:rsidR="00956BE3">
        <w:t xml:space="preserve">for </w:t>
      </w:r>
      <w:r w:rsidR="00711F6D">
        <w:t>implementation of this [ </w:t>
      </w:r>
      <w:r w:rsidR="00711F6D">
        <w:rPr>
          <w:u w:val="single"/>
        </w:rPr>
        <w:t>article</w:t>
      </w:r>
      <w:r w:rsidR="00711F6D">
        <w:t xml:space="preserve"> / </w:t>
      </w:r>
      <w:r w:rsidR="00711F6D">
        <w:rPr>
          <w:u w:val="double"/>
        </w:rPr>
        <w:t>chapter</w:t>
      </w:r>
      <w:r w:rsidR="00711F6D">
        <w:t> ]</w:t>
      </w:r>
      <w:r w:rsidR="00B73BF1">
        <w:t>. Reasonable regulatory costs include, but are not limited to, costs for</w:t>
      </w:r>
      <w:r w:rsidR="00A10A09">
        <w:t xml:space="preserve"> </w:t>
      </w:r>
      <w:r w:rsidR="00956BE3">
        <w:t>issuing approvals, performing investigations, inspections, and audits, and the administrative enforcement and adjudication thereof</w:t>
      </w:r>
      <w:r w:rsidR="00B73BF1">
        <w:t xml:space="preserve">. </w:t>
      </w:r>
      <w:r>
        <w:t>Exclusive of fines and penalties, the [ </w:t>
      </w:r>
      <w:r>
        <w:rPr>
          <w:u w:val="single"/>
        </w:rPr>
        <w:t>City</w:t>
      </w:r>
      <w:r>
        <w:t xml:space="preserve"> / </w:t>
      </w:r>
      <w:r>
        <w:rPr>
          <w:u w:val="double"/>
        </w:rPr>
        <w:t>County</w:t>
      </w:r>
      <w:r>
        <w:t> ] shall only recover</w:t>
      </w:r>
      <w:r w:rsidR="00711F6D">
        <w:t xml:space="preserve"> </w:t>
      </w:r>
      <w:r w:rsidR="00956BE3">
        <w:t>these reasonable</w:t>
      </w:r>
      <w:r>
        <w:t xml:space="preserve"> regulatory costs</w:t>
      </w:r>
      <w:r w:rsidR="00956BE3">
        <w:t>.</w:t>
      </w:r>
    </w:p>
    <w:p w14:paraId="358C844F" w14:textId="77777777" w:rsidR="00AD2B34" w:rsidRDefault="00AD2B34" w:rsidP="00FB0B54">
      <w:pPr>
        <w:pStyle w:val="bullets-abc"/>
        <w:spacing w:line="240" w:lineRule="auto"/>
        <w:ind w:left="1080" w:firstLine="0"/>
      </w:pPr>
    </w:p>
    <w:p w14:paraId="14FBD806" w14:textId="59E3675D" w:rsidR="00AD2B34" w:rsidRDefault="00AD2B34" w:rsidP="00FB0B54">
      <w:pPr>
        <w:pStyle w:val="bullets-abc"/>
        <w:spacing w:line="240" w:lineRule="auto"/>
        <w:ind w:left="1440"/>
        <w:rPr>
          <w:rFonts w:cs="Times New Roman"/>
          <w:color w:val="auto"/>
          <w:szCs w:val="20"/>
          <w:lang w:bidi="ar-SA"/>
        </w:rPr>
      </w:pPr>
      <w:r>
        <w:rPr>
          <w:rFonts w:cs="Times New Roman"/>
          <w:color w:val="auto"/>
          <w:szCs w:val="20"/>
          <w:lang w:bidi="ar-SA"/>
        </w:rPr>
        <w:lastRenderedPageBreak/>
        <w:t>(</w:t>
      </w:r>
      <w:r w:rsidR="00711F6D">
        <w:rPr>
          <w:rFonts w:cs="Times New Roman"/>
          <w:color w:val="auto"/>
          <w:szCs w:val="20"/>
          <w:lang w:bidi="ar-SA"/>
        </w:rPr>
        <w:t>4</w:t>
      </w:r>
      <w:r>
        <w:rPr>
          <w:rFonts w:cs="Times New Roman"/>
          <w:color w:val="auto"/>
          <w:szCs w:val="20"/>
          <w:lang w:bidi="ar-SA"/>
        </w:rPr>
        <w:t>) If more than one P</w:t>
      </w:r>
      <w:r w:rsidRPr="008D4924">
        <w:rPr>
          <w:rFonts w:cs="Times New Roman"/>
          <w:color w:val="auto"/>
          <w:szCs w:val="20"/>
          <w:lang w:bidi="ar-SA"/>
        </w:rPr>
        <w:t xml:space="preserve">roducer will be involved in a proposed </w:t>
      </w:r>
      <w:r>
        <w:t>Tobacco Litter Control P</w:t>
      </w:r>
      <w:r w:rsidRPr="008D4924">
        <w:rPr>
          <w:rFonts w:cs="Times New Roman"/>
          <w:color w:val="auto"/>
          <w:szCs w:val="20"/>
          <w:lang w:bidi="ar-SA"/>
        </w:rPr>
        <w:t xml:space="preserve">rogram, then the </w:t>
      </w:r>
      <w:r>
        <w:t xml:space="preserve">Tobacco Litter Control Program </w:t>
      </w:r>
      <w:r w:rsidR="00A10A09">
        <w:rPr>
          <w:rFonts w:cs="Times New Roman"/>
          <w:color w:val="auto"/>
          <w:szCs w:val="20"/>
          <w:lang w:bidi="ar-SA"/>
        </w:rPr>
        <w:t>may</w:t>
      </w:r>
      <w:r w:rsidR="00A10A09" w:rsidRPr="008D4924">
        <w:rPr>
          <w:rFonts w:cs="Times New Roman"/>
          <w:color w:val="auto"/>
          <w:szCs w:val="20"/>
          <w:lang w:bidi="ar-SA"/>
        </w:rPr>
        <w:t xml:space="preserve"> </w:t>
      </w:r>
      <w:r w:rsidRPr="008D4924">
        <w:rPr>
          <w:rFonts w:cs="Times New Roman"/>
          <w:color w:val="auto"/>
          <w:szCs w:val="20"/>
          <w:lang w:bidi="ar-SA"/>
        </w:rPr>
        <w:t xml:space="preserve">include a fair and reasonable manner for allocating the costs of the </w:t>
      </w:r>
      <w:r>
        <w:rPr>
          <w:rFonts w:cs="Times New Roman"/>
          <w:color w:val="auto"/>
          <w:szCs w:val="20"/>
          <w:lang w:bidi="ar-SA"/>
        </w:rPr>
        <w:t>Tobacco Litter Control Program</w:t>
      </w:r>
      <w:r w:rsidRPr="008D4924">
        <w:rPr>
          <w:rFonts w:cs="Times New Roman"/>
          <w:color w:val="auto"/>
          <w:szCs w:val="20"/>
          <w:lang w:bidi="ar-SA"/>
        </w:rPr>
        <w:t xml:space="preserve"> among </w:t>
      </w:r>
      <w:r>
        <w:rPr>
          <w:rFonts w:cs="Times New Roman"/>
          <w:color w:val="auto"/>
          <w:szCs w:val="20"/>
          <w:lang w:bidi="ar-SA"/>
        </w:rPr>
        <w:t>each participating Producer</w:t>
      </w:r>
      <w:r w:rsidRPr="008D4924">
        <w:rPr>
          <w:rFonts w:cs="Times New Roman"/>
          <w:color w:val="auto"/>
          <w:szCs w:val="20"/>
          <w:lang w:bidi="ar-SA"/>
        </w:rPr>
        <w:t xml:space="preserve">, such that the portion of costs paid by each </w:t>
      </w:r>
      <w:r>
        <w:rPr>
          <w:rFonts w:cs="Times New Roman"/>
          <w:color w:val="auto"/>
          <w:szCs w:val="20"/>
          <w:lang w:bidi="ar-SA"/>
        </w:rPr>
        <w:t>P</w:t>
      </w:r>
      <w:r w:rsidRPr="008D4924">
        <w:rPr>
          <w:rFonts w:cs="Times New Roman"/>
          <w:color w:val="auto"/>
          <w:szCs w:val="20"/>
          <w:lang w:bidi="ar-SA"/>
        </w:rPr>
        <w:t>roducer is reasonably relate</w:t>
      </w:r>
      <w:r>
        <w:rPr>
          <w:rFonts w:cs="Times New Roman"/>
          <w:color w:val="auto"/>
          <w:szCs w:val="20"/>
          <w:lang w:bidi="ar-SA"/>
        </w:rPr>
        <w:t>d to the amount of Filtered Tobacco Products that each P</w:t>
      </w:r>
      <w:r w:rsidRPr="008D4924">
        <w:rPr>
          <w:rFonts w:cs="Times New Roman"/>
          <w:color w:val="auto"/>
          <w:szCs w:val="20"/>
          <w:lang w:bidi="ar-SA"/>
        </w:rPr>
        <w:t xml:space="preserve">roducer sells in the </w:t>
      </w:r>
      <w:r>
        <w:t>[ </w:t>
      </w:r>
      <w:r>
        <w:rPr>
          <w:u w:val="single"/>
        </w:rPr>
        <w:t>City</w:t>
      </w:r>
      <w:r>
        <w:t xml:space="preserve"> / </w:t>
      </w:r>
      <w:r>
        <w:rPr>
          <w:u w:val="double"/>
        </w:rPr>
        <w:t>County</w:t>
      </w:r>
      <w:r>
        <w:t> ]</w:t>
      </w:r>
      <w:r>
        <w:rPr>
          <w:rFonts w:cs="Times New Roman"/>
          <w:color w:val="auto"/>
          <w:szCs w:val="20"/>
          <w:lang w:bidi="ar-SA"/>
        </w:rPr>
        <w:t>.</w:t>
      </w:r>
    </w:p>
    <w:p w14:paraId="335F696F" w14:textId="77777777" w:rsidR="00AD2B34" w:rsidRDefault="00AD2B34" w:rsidP="00FB0B54">
      <w:pPr>
        <w:pStyle w:val="bullets-abc"/>
        <w:spacing w:line="240" w:lineRule="auto"/>
        <w:ind w:left="1080"/>
        <w:rPr>
          <w:rFonts w:cs="Times New Roman"/>
          <w:color w:val="auto"/>
          <w:szCs w:val="20"/>
          <w:lang w:bidi="ar-SA"/>
        </w:rPr>
      </w:pPr>
    </w:p>
    <w:p w14:paraId="2DE434D8" w14:textId="3246F307" w:rsidR="008D4924" w:rsidRPr="008D4924" w:rsidRDefault="00C7764D" w:rsidP="00FB0B54">
      <w:pPr>
        <w:pStyle w:val="bullets-abc"/>
        <w:spacing w:line="240" w:lineRule="auto"/>
        <w:ind w:left="1080"/>
        <w:rPr>
          <w:rFonts w:cs="Times New Roman"/>
          <w:color w:val="auto"/>
          <w:szCs w:val="20"/>
          <w:lang w:bidi="ar-SA"/>
        </w:rPr>
      </w:pPr>
      <w:r>
        <w:rPr>
          <w:rFonts w:cs="Times New Roman"/>
          <w:color w:val="auto"/>
          <w:szCs w:val="20"/>
          <w:lang w:bidi="ar-SA"/>
        </w:rPr>
        <w:t>(</w:t>
      </w:r>
      <w:r w:rsidR="00E33E86">
        <w:rPr>
          <w:rFonts w:cs="Times New Roman"/>
          <w:color w:val="auto"/>
          <w:szCs w:val="20"/>
          <w:lang w:bidi="ar-SA"/>
        </w:rPr>
        <w:t>c</w:t>
      </w:r>
      <w:r>
        <w:rPr>
          <w:rFonts w:cs="Times New Roman"/>
          <w:color w:val="auto"/>
          <w:szCs w:val="20"/>
          <w:lang w:bidi="ar-SA"/>
        </w:rPr>
        <w:t>)</w:t>
      </w:r>
      <w:r w:rsidR="008D4924">
        <w:rPr>
          <w:rFonts w:cs="Times New Roman"/>
          <w:color w:val="auto"/>
          <w:szCs w:val="20"/>
          <w:lang w:bidi="ar-SA"/>
        </w:rPr>
        <w:t xml:space="preserve"> </w:t>
      </w:r>
      <w:r w:rsidR="008D4924" w:rsidRPr="008D4924">
        <w:rPr>
          <w:rFonts w:cs="Times New Roman"/>
          <w:color w:val="auto"/>
          <w:szCs w:val="20"/>
          <w:lang w:bidi="ar-SA"/>
        </w:rPr>
        <w:t>DEPARTM</w:t>
      </w:r>
      <w:r w:rsidR="004A05C7">
        <w:rPr>
          <w:rFonts w:cs="Times New Roman"/>
          <w:color w:val="auto"/>
          <w:szCs w:val="20"/>
          <w:lang w:bidi="ar-SA"/>
        </w:rPr>
        <w:t>ENT REVIEW AND APPROVAL</w:t>
      </w:r>
      <w:r w:rsidR="00726F2E">
        <w:rPr>
          <w:rFonts w:cs="Times New Roman"/>
          <w:color w:val="auto"/>
          <w:szCs w:val="20"/>
          <w:lang w:bidi="ar-SA"/>
        </w:rPr>
        <w:t>.</w:t>
      </w:r>
    </w:p>
    <w:p w14:paraId="26CBFE90" w14:textId="77777777" w:rsidR="008D4924" w:rsidRPr="008D4924" w:rsidRDefault="008D4924" w:rsidP="00FB0B54">
      <w:pPr>
        <w:pStyle w:val="bullets-abc"/>
        <w:spacing w:line="240" w:lineRule="auto"/>
        <w:rPr>
          <w:rFonts w:cs="Times New Roman"/>
          <w:color w:val="auto"/>
          <w:szCs w:val="20"/>
          <w:lang w:bidi="ar-SA"/>
        </w:rPr>
      </w:pPr>
    </w:p>
    <w:p w14:paraId="7AF1A7B6" w14:textId="7E045BF5" w:rsidR="008D4924" w:rsidRPr="008D4924" w:rsidRDefault="008D4924" w:rsidP="00FB0B54">
      <w:pPr>
        <w:pStyle w:val="bullets-abc"/>
        <w:spacing w:line="240" w:lineRule="auto"/>
        <w:ind w:left="1440"/>
        <w:rPr>
          <w:rFonts w:cs="Times New Roman"/>
          <w:color w:val="auto"/>
          <w:szCs w:val="20"/>
          <w:lang w:bidi="ar-SA"/>
        </w:rPr>
      </w:pPr>
      <w:r>
        <w:rPr>
          <w:rFonts w:cs="Times New Roman"/>
          <w:color w:val="auto"/>
          <w:szCs w:val="20"/>
          <w:lang w:bidi="ar-SA"/>
        </w:rPr>
        <w:t xml:space="preserve">(1) </w:t>
      </w:r>
      <w:r w:rsidR="00806203">
        <w:rPr>
          <w:rFonts w:cs="Times New Roman"/>
          <w:color w:val="auto"/>
          <w:szCs w:val="20"/>
          <w:lang w:bidi="ar-SA"/>
        </w:rPr>
        <w:t xml:space="preserve">No Producer, group of Producers, or </w:t>
      </w:r>
      <w:r w:rsidR="004E489F">
        <w:rPr>
          <w:rFonts w:cs="Times New Roman"/>
          <w:color w:val="auto"/>
          <w:szCs w:val="20"/>
          <w:lang w:bidi="ar-SA"/>
        </w:rPr>
        <w:t xml:space="preserve">Waste </w:t>
      </w:r>
      <w:r w:rsidR="00806203">
        <w:rPr>
          <w:rFonts w:cs="Times New Roman"/>
          <w:color w:val="auto"/>
          <w:szCs w:val="20"/>
          <w:lang w:bidi="ar-SA"/>
        </w:rPr>
        <w:t>O</w:t>
      </w:r>
      <w:r w:rsidRPr="008D4924">
        <w:rPr>
          <w:rFonts w:cs="Times New Roman"/>
          <w:color w:val="auto"/>
          <w:szCs w:val="20"/>
          <w:lang w:bidi="ar-SA"/>
        </w:rPr>
        <w:t xml:space="preserve">rganization may begin collecting </w:t>
      </w:r>
      <w:r w:rsidR="001C7354">
        <w:rPr>
          <w:rFonts w:cs="Times New Roman"/>
          <w:color w:val="auto"/>
          <w:szCs w:val="20"/>
          <w:lang w:bidi="ar-SA"/>
        </w:rPr>
        <w:t>Tobacco Waste</w:t>
      </w:r>
      <w:r w:rsidRPr="008D4924">
        <w:rPr>
          <w:rFonts w:cs="Times New Roman"/>
          <w:color w:val="auto"/>
          <w:szCs w:val="20"/>
          <w:lang w:bidi="ar-SA"/>
        </w:rPr>
        <w:t xml:space="preserve"> </w:t>
      </w:r>
      <w:r w:rsidR="003D7B18">
        <w:rPr>
          <w:rFonts w:cs="Times New Roman"/>
          <w:color w:val="auto"/>
          <w:szCs w:val="20"/>
          <w:lang w:bidi="ar-SA"/>
        </w:rPr>
        <w:t>pursuant to</w:t>
      </w:r>
      <w:r w:rsidRPr="008D4924">
        <w:rPr>
          <w:rFonts w:cs="Times New Roman"/>
          <w:color w:val="auto"/>
          <w:szCs w:val="20"/>
          <w:lang w:bidi="ar-SA"/>
        </w:rPr>
        <w:t xml:space="preserve"> this </w:t>
      </w:r>
      <w:r w:rsidR="00CE4786">
        <w:t>[ </w:t>
      </w:r>
      <w:r w:rsidR="00CE4786">
        <w:rPr>
          <w:u w:val="single"/>
        </w:rPr>
        <w:t>article</w:t>
      </w:r>
      <w:r w:rsidR="00CE4786">
        <w:t xml:space="preserve"> / </w:t>
      </w:r>
      <w:r w:rsidR="00CE4786">
        <w:rPr>
          <w:u w:val="double"/>
        </w:rPr>
        <w:t>chapter</w:t>
      </w:r>
      <w:r w:rsidR="00CE4786">
        <w:t xml:space="preserve"> ] </w:t>
      </w:r>
      <w:r w:rsidRPr="008D4924">
        <w:rPr>
          <w:rFonts w:cs="Times New Roman"/>
          <w:color w:val="auto"/>
          <w:szCs w:val="20"/>
          <w:lang w:bidi="ar-SA"/>
        </w:rPr>
        <w:t xml:space="preserve">until it has received written approval of its </w:t>
      </w:r>
      <w:r w:rsidR="00936C90">
        <w:rPr>
          <w:rFonts w:cs="Times New Roman"/>
          <w:color w:val="auto"/>
          <w:szCs w:val="20"/>
          <w:lang w:bidi="ar-SA"/>
        </w:rPr>
        <w:t>Tobacco Litter Control</w:t>
      </w:r>
      <w:r w:rsidR="004E489F">
        <w:rPr>
          <w:rFonts w:cs="Times New Roman"/>
          <w:color w:val="auto"/>
          <w:szCs w:val="20"/>
          <w:lang w:bidi="ar-SA"/>
        </w:rPr>
        <w:t xml:space="preserve"> Program</w:t>
      </w:r>
      <w:r w:rsidR="00F50C90">
        <w:rPr>
          <w:rFonts w:cs="Times New Roman"/>
          <w:color w:val="auto"/>
          <w:szCs w:val="20"/>
          <w:lang w:bidi="ar-SA"/>
        </w:rPr>
        <w:t xml:space="preserve"> from the D</w:t>
      </w:r>
      <w:r w:rsidRPr="008D4924">
        <w:rPr>
          <w:rFonts w:cs="Times New Roman"/>
          <w:color w:val="auto"/>
          <w:szCs w:val="20"/>
          <w:lang w:bidi="ar-SA"/>
        </w:rPr>
        <w:t xml:space="preserve">epartment. </w:t>
      </w:r>
    </w:p>
    <w:p w14:paraId="23BBE34F" w14:textId="77777777" w:rsidR="008D4924" w:rsidRPr="008D4924" w:rsidRDefault="008D4924" w:rsidP="00FB0B54">
      <w:pPr>
        <w:pStyle w:val="bullets-abc"/>
        <w:spacing w:line="240" w:lineRule="auto"/>
        <w:ind w:left="1440"/>
        <w:rPr>
          <w:rFonts w:cs="Times New Roman"/>
          <w:color w:val="auto"/>
          <w:szCs w:val="20"/>
          <w:lang w:bidi="ar-SA"/>
        </w:rPr>
      </w:pPr>
    </w:p>
    <w:p w14:paraId="7A0C20A4" w14:textId="79AA2956" w:rsidR="008D4924" w:rsidRPr="008D4924" w:rsidRDefault="008D4924" w:rsidP="00FB0B54">
      <w:pPr>
        <w:pStyle w:val="bullets-abc"/>
        <w:spacing w:line="240" w:lineRule="auto"/>
        <w:ind w:left="1440"/>
        <w:rPr>
          <w:rFonts w:cs="Times New Roman"/>
          <w:color w:val="auto"/>
          <w:szCs w:val="20"/>
          <w:lang w:bidi="ar-SA"/>
        </w:rPr>
      </w:pPr>
      <w:r>
        <w:rPr>
          <w:rFonts w:cs="Times New Roman"/>
          <w:color w:val="auto"/>
          <w:szCs w:val="20"/>
          <w:lang w:bidi="ar-SA"/>
        </w:rPr>
        <w:t xml:space="preserve">(2) </w:t>
      </w:r>
      <w:r w:rsidR="003D7B18">
        <w:rPr>
          <w:rFonts w:cs="Times New Roman"/>
          <w:color w:val="auto"/>
          <w:szCs w:val="20"/>
          <w:lang w:bidi="ar-SA"/>
        </w:rPr>
        <w:t xml:space="preserve">A </w:t>
      </w:r>
      <w:r w:rsidR="00936C90">
        <w:rPr>
          <w:rFonts w:cs="Times New Roman"/>
          <w:color w:val="auto"/>
          <w:szCs w:val="20"/>
          <w:lang w:bidi="ar-SA"/>
        </w:rPr>
        <w:t>Tobacco Litter Control</w:t>
      </w:r>
      <w:r w:rsidR="004E489F">
        <w:rPr>
          <w:rFonts w:cs="Times New Roman"/>
          <w:color w:val="auto"/>
          <w:szCs w:val="20"/>
          <w:lang w:bidi="ar-SA"/>
        </w:rPr>
        <w:t xml:space="preserve"> Program </w:t>
      </w:r>
      <w:r w:rsidR="00AD2B34">
        <w:rPr>
          <w:rFonts w:cs="Times New Roman"/>
          <w:color w:val="auto"/>
          <w:szCs w:val="20"/>
          <w:lang w:bidi="ar-SA"/>
        </w:rPr>
        <w:t>shall</w:t>
      </w:r>
      <w:r w:rsidR="00F50C90">
        <w:rPr>
          <w:rFonts w:cs="Times New Roman"/>
          <w:color w:val="auto"/>
          <w:szCs w:val="20"/>
          <w:lang w:bidi="ar-SA"/>
        </w:rPr>
        <w:t xml:space="preserve"> be submitted to the D</w:t>
      </w:r>
      <w:r w:rsidRPr="008D4924">
        <w:rPr>
          <w:rFonts w:cs="Times New Roman"/>
          <w:color w:val="auto"/>
          <w:szCs w:val="20"/>
          <w:lang w:bidi="ar-SA"/>
        </w:rPr>
        <w:t xml:space="preserve">epartment for approval. The initial </w:t>
      </w:r>
      <w:r w:rsidR="00AC4CA4">
        <w:rPr>
          <w:rFonts w:cs="Times New Roman"/>
          <w:color w:val="auto"/>
          <w:szCs w:val="20"/>
          <w:lang w:bidi="ar-SA"/>
        </w:rPr>
        <w:t>Program</w:t>
      </w:r>
      <w:r w:rsidR="00AC4CA4" w:rsidRPr="008D4924">
        <w:rPr>
          <w:rFonts w:cs="Times New Roman"/>
          <w:color w:val="auto"/>
          <w:szCs w:val="20"/>
          <w:lang w:bidi="ar-SA"/>
        </w:rPr>
        <w:t xml:space="preserve"> </w:t>
      </w:r>
      <w:r w:rsidR="00AD2B34">
        <w:rPr>
          <w:rFonts w:cs="Times New Roman"/>
          <w:color w:val="auto"/>
          <w:szCs w:val="20"/>
          <w:lang w:bidi="ar-SA"/>
        </w:rPr>
        <w:t>shall</w:t>
      </w:r>
      <w:r w:rsidRPr="008D4924">
        <w:rPr>
          <w:rFonts w:cs="Times New Roman"/>
          <w:color w:val="auto"/>
          <w:szCs w:val="20"/>
          <w:lang w:bidi="ar-SA"/>
        </w:rPr>
        <w:t xml:space="preserve"> be submitted by </w:t>
      </w:r>
      <w:r w:rsidR="00421C0C">
        <w:rPr>
          <w:rFonts w:cs="Times New Roman"/>
          <w:color w:val="auto"/>
          <w:szCs w:val="20"/>
          <w:lang w:bidi="ar-SA"/>
        </w:rPr>
        <w:t xml:space="preserve">[ </w:t>
      </w:r>
      <w:r w:rsidR="00CE4786" w:rsidRPr="0077206F">
        <w:rPr>
          <w:rFonts w:cs="Times New Roman"/>
          <w:color w:val="auto"/>
          <w:szCs w:val="20"/>
          <w:u w:val="single"/>
          <w:lang w:bidi="ar-SA"/>
        </w:rPr>
        <w:t xml:space="preserve">insert date </w:t>
      </w:r>
      <w:r w:rsidR="00421C0C" w:rsidRPr="0077206F">
        <w:rPr>
          <w:rFonts w:cs="Times New Roman"/>
          <w:color w:val="auto"/>
          <w:szCs w:val="20"/>
          <w:u w:val="single"/>
          <w:lang w:bidi="ar-SA"/>
        </w:rPr>
        <w:t xml:space="preserve">one year after </w:t>
      </w:r>
      <w:r w:rsidR="00421C0C" w:rsidRPr="00CE4786">
        <w:rPr>
          <w:rFonts w:cs="Times New Roman"/>
          <w:color w:val="auto"/>
          <w:szCs w:val="20"/>
          <w:u w:val="single"/>
          <w:lang w:bidi="ar-SA"/>
        </w:rPr>
        <w:t>enactment</w:t>
      </w:r>
      <w:r w:rsidR="00CE4786">
        <w:rPr>
          <w:rFonts w:cs="Times New Roman"/>
          <w:color w:val="auto"/>
          <w:szCs w:val="20"/>
          <w:lang w:bidi="ar-SA"/>
        </w:rPr>
        <w:t xml:space="preserve"> </w:t>
      </w:r>
      <w:r w:rsidR="00421C0C">
        <w:rPr>
          <w:rFonts w:cs="Times New Roman"/>
          <w:color w:val="auto"/>
          <w:szCs w:val="20"/>
          <w:lang w:bidi="ar-SA"/>
        </w:rPr>
        <w:t>]</w:t>
      </w:r>
      <w:r w:rsidRPr="008D4924">
        <w:rPr>
          <w:rFonts w:cs="Times New Roman"/>
          <w:color w:val="auto"/>
          <w:szCs w:val="20"/>
          <w:lang w:bidi="ar-SA"/>
        </w:rPr>
        <w:t>, or at a later date</w:t>
      </w:r>
      <w:r w:rsidR="00F50C90">
        <w:rPr>
          <w:rFonts w:cs="Times New Roman"/>
          <w:color w:val="auto"/>
          <w:szCs w:val="20"/>
          <w:lang w:bidi="ar-SA"/>
        </w:rPr>
        <w:t xml:space="preserve"> as approved in writing by the D</w:t>
      </w:r>
      <w:r w:rsidRPr="008D4924">
        <w:rPr>
          <w:rFonts w:cs="Times New Roman"/>
          <w:color w:val="auto"/>
          <w:szCs w:val="20"/>
          <w:lang w:bidi="ar-SA"/>
        </w:rPr>
        <w:t xml:space="preserve">epartment. </w:t>
      </w:r>
    </w:p>
    <w:p w14:paraId="3E4D36B4" w14:textId="77777777" w:rsidR="008D4924" w:rsidRPr="008D4924" w:rsidRDefault="008D4924" w:rsidP="00FB0B54">
      <w:pPr>
        <w:pStyle w:val="bullets-abc"/>
        <w:spacing w:line="240" w:lineRule="auto"/>
        <w:ind w:left="1440"/>
        <w:rPr>
          <w:rFonts w:cs="Times New Roman"/>
          <w:color w:val="auto"/>
          <w:szCs w:val="20"/>
          <w:lang w:bidi="ar-SA"/>
        </w:rPr>
      </w:pPr>
    </w:p>
    <w:p w14:paraId="33386C6F" w14:textId="141F42DD" w:rsidR="008D4924" w:rsidRPr="008D4924" w:rsidRDefault="008D4924" w:rsidP="00FB0B54">
      <w:pPr>
        <w:pStyle w:val="bullets-abc"/>
        <w:spacing w:line="240" w:lineRule="auto"/>
        <w:ind w:left="1440"/>
        <w:rPr>
          <w:rFonts w:cs="Times New Roman"/>
          <w:color w:val="auto"/>
          <w:szCs w:val="20"/>
          <w:lang w:bidi="ar-SA"/>
        </w:rPr>
      </w:pPr>
      <w:r>
        <w:rPr>
          <w:rFonts w:cs="Times New Roman"/>
          <w:color w:val="auto"/>
          <w:szCs w:val="20"/>
          <w:lang w:bidi="ar-SA"/>
        </w:rPr>
        <w:t xml:space="preserve">(3) </w:t>
      </w:r>
      <w:r w:rsidRPr="008D4924">
        <w:rPr>
          <w:rFonts w:cs="Times New Roman"/>
          <w:color w:val="auto"/>
          <w:szCs w:val="20"/>
          <w:lang w:bidi="ar-SA"/>
        </w:rPr>
        <w:t>Within one hundred eighty (180) days after receipt of a</w:t>
      </w:r>
      <w:r w:rsidR="00F50C90">
        <w:rPr>
          <w:rFonts w:cs="Times New Roman"/>
          <w:color w:val="auto"/>
          <w:szCs w:val="20"/>
          <w:lang w:bidi="ar-SA"/>
        </w:rPr>
        <w:t xml:space="preserve"> </w:t>
      </w:r>
      <w:r w:rsidR="00936C90">
        <w:rPr>
          <w:rFonts w:cs="Times New Roman"/>
          <w:color w:val="auto"/>
          <w:szCs w:val="20"/>
          <w:lang w:bidi="ar-SA"/>
        </w:rPr>
        <w:t>Tobacco Litter Control</w:t>
      </w:r>
      <w:r w:rsidR="004E489F">
        <w:rPr>
          <w:rFonts w:cs="Times New Roman"/>
          <w:color w:val="auto"/>
          <w:szCs w:val="20"/>
          <w:lang w:bidi="ar-SA"/>
        </w:rPr>
        <w:t xml:space="preserve"> Program</w:t>
      </w:r>
      <w:r w:rsidR="00F50C90">
        <w:rPr>
          <w:rFonts w:cs="Times New Roman"/>
          <w:color w:val="auto"/>
          <w:szCs w:val="20"/>
          <w:lang w:bidi="ar-SA"/>
        </w:rPr>
        <w:t>, the D</w:t>
      </w:r>
      <w:r w:rsidRPr="008D4924">
        <w:rPr>
          <w:rFonts w:cs="Times New Roman"/>
          <w:color w:val="auto"/>
          <w:szCs w:val="20"/>
          <w:lang w:bidi="ar-SA"/>
        </w:rPr>
        <w:t xml:space="preserve">epartment shall determine whether the </w:t>
      </w:r>
      <w:r w:rsidR="0062545C">
        <w:rPr>
          <w:rFonts w:cs="Times New Roman"/>
          <w:color w:val="auto"/>
          <w:szCs w:val="20"/>
          <w:lang w:bidi="ar-SA"/>
        </w:rPr>
        <w:t>Program</w:t>
      </w:r>
      <w:r w:rsidR="0062545C" w:rsidRPr="008D4924">
        <w:rPr>
          <w:rFonts w:cs="Times New Roman"/>
          <w:color w:val="auto"/>
          <w:szCs w:val="20"/>
          <w:lang w:bidi="ar-SA"/>
        </w:rPr>
        <w:t xml:space="preserve"> </w:t>
      </w:r>
      <w:r w:rsidRPr="008D4924">
        <w:rPr>
          <w:rFonts w:cs="Times New Roman"/>
          <w:color w:val="auto"/>
          <w:szCs w:val="20"/>
          <w:lang w:bidi="ar-SA"/>
        </w:rPr>
        <w:t xml:space="preserve">complies with the requirements of this </w:t>
      </w:r>
      <w:r w:rsidR="00CE4786">
        <w:t>[ </w:t>
      </w:r>
      <w:r w:rsidR="00CE4786">
        <w:rPr>
          <w:u w:val="single"/>
        </w:rPr>
        <w:t>article</w:t>
      </w:r>
      <w:r w:rsidR="00CE4786">
        <w:t xml:space="preserve"> / </w:t>
      </w:r>
      <w:r w:rsidR="00CE4786">
        <w:rPr>
          <w:u w:val="double"/>
        </w:rPr>
        <w:t>chapter</w:t>
      </w:r>
      <w:r w:rsidR="00CE4786">
        <w:t xml:space="preserve"> ] </w:t>
      </w:r>
      <w:r w:rsidRPr="008D4924">
        <w:rPr>
          <w:rFonts w:cs="Times New Roman"/>
          <w:color w:val="auto"/>
          <w:szCs w:val="20"/>
          <w:lang w:bidi="ar-SA"/>
        </w:rPr>
        <w:t xml:space="preserve">and of any regulations adopted pursuant to this </w:t>
      </w:r>
      <w:r w:rsidR="00CE4786">
        <w:t>[ </w:t>
      </w:r>
      <w:r w:rsidR="00CE4786">
        <w:rPr>
          <w:u w:val="single"/>
        </w:rPr>
        <w:t>article</w:t>
      </w:r>
      <w:r w:rsidR="00CE4786">
        <w:t xml:space="preserve"> / </w:t>
      </w:r>
      <w:r w:rsidR="00CE4786">
        <w:rPr>
          <w:u w:val="double"/>
        </w:rPr>
        <w:t>chapter</w:t>
      </w:r>
      <w:r w:rsidR="00CE4786">
        <w:t> ]</w:t>
      </w:r>
      <w:r w:rsidRPr="008D4924">
        <w:rPr>
          <w:rFonts w:cs="Times New Roman"/>
          <w:color w:val="auto"/>
          <w:szCs w:val="20"/>
          <w:lang w:bidi="ar-SA"/>
        </w:rPr>
        <w:t xml:space="preserve">. </w:t>
      </w:r>
    </w:p>
    <w:p w14:paraId="16A4BE63" w14:textId="77777777" w:rsidR="008D4924" w:rsidRPr="008D4924" w:rsidRDefault="008D4924" w:rsidP="00FB0B54">
      <w:pPr>
        <w:pStyle w:val="bullets-abc"/>
        <w:spacing w:line="240" w:lineRule="auto"/>
        <w:rPr>
          <w:rFonts w:cs="Times New Roman"/>
          <w:color w:val="auto"/>
          <w:szCs w:val="20"/>
          <w:lang w:bidi="ar-SA"/>
        </w:rPr>
      </w:pPr>
    </w:p>
    <w:p w14:paraId="49288A32" w14:textId="797DD70C" w:rsidR="008D4924" w:rsidRPr="008D4924" w:rsidRDefault="00421C0C" w:rsidP="00FB0B54">
      <w:pPr>
        <w:pStyle w:val="bullets-abc"/>
        <w:spacing w:line="240" w:lineRule="auto"/>
        <w:ind w:left="1800"/>
        <w:rPr>
          <w:rFonts w:cs="Times New Roman"/>
          <w:color w:val="auto"/>
          <w:szCs w:val="20"/>
          <w:lang w:bidi="ar-SA"/>
        </w:rPr>
      </w:pPr>
      <w:r>
        <w:rPr>
          <w:rFonts w:cs="Times New Roman"/>
          <w:color w:val="auto"/>
          <w:szCs w:val="20"/>
          <w:lang w:bidi="ar-SA"/>
        </w:rPr>
        <w:t>(i</w:t>
      </w:r>
      <w:r w:rsidR="008D4924">
        <w:rPr>
          <w:rFonts w:cs="Times New Roman"/>
          <w:color w:val="auto"/>
          <w:szCs w:val="20"/>
          <w:lang w:bidi="ar-SA"/>
        </w:rPr>
        <w:t xml:space="preserve">) </w:t>
      </w:r>
      <w:r>
        <w:rPr>
          <w:rFonts w:cs="Times New Roman"/>
          <w:color w:val="auto"/>
          <w:szCs w:val="20"/>
          <w:lang w:bidi="ar-SA"/>
        </w:rPr>
        <w:tab/>
      </w:r>
      <w:r w:rsidR="00F50C90">
        <w:rPr>
          <w:rFonts w:cs="Times New Roman"/>
          <w:color w:val="auto"/>
          <w:szCs w:val="20"/>
          <w:lang w:bidi="ar-SA"/>
        </w:rPr>
        <w:t>As part of its approval, the D</w:t>
      </w:r>
      <w:r w:rsidR="008D4924" w:rsidRPr="008D4924">
        <w:rPr>
          <w:rFonts w:cs="Times New Roman"/>
          <w:color w:val="auto"/>
          <w:szCs w:val="20"/>
          <w:lang w:bidi="ar-SA"/>
        </w:rPr>
        <w:t xml:space="preserve">epartment may set reasonable performance goals for the </w:t>
      </w:r>
      <w:r w:rsidR="0062545C">
        <w:rPr>
          <w:rFonts w:cs="Times New Roman"/>
          <w:color w:val="auto"/>
          <w:szCs w:val="20"/>
          <w:lang w:bidi="ar-SA"/>
        </w:rPr>
        <w:t>P</w:t>
      </w:r>
      <w:r w:rsidR="008D4924" w:rsidRPr="008D4924">
        <w:rPr>
          <w:rFonts w:cs="Times New Roman"/>
          <w:color w:val="auto"/>
          <w:szCs w:val="20"/>
          <w:lang w:bidi="ar-SA"/>
        </w:rPr>
        <w:t xml:space="preserve">rogram. </w:t>
      </w:r>
    </w:p>
    <w:p w14:paraId="334A7CC7" w14:textId="77777777" w:rsidR="008D4924" w:rsidRPr="008D4924" w:rsidRDefault="008D4924" w:rsidP="00FB0B54">
      <w:pPr>
        <w:pStyle w:val="bullets-abc"/>
        <w:spacing w:line="240" w:lineRule="auto"/>
        <w:ind w:left="1800"/>
        <w:rPr>
          <w:rFonts w:cs="Times New Roman"/>
          <w:color w:val="auto"/>
          <w:szCs w:val="20"/>
          <w:lang w:bidi="ar-SA"/>
        </w:rPr>
      </w:pPr>
    </w:p>
    <w:p w14:paraId="4BA1A540" w14:textId="773F095C" w:rsidR="008D4924" w:rsidRPr="008D4924" w:rsidRDefault="00421C0C" w:rsidP="00FB0B54">
      <w:pPr>
        <w:pStyle w:val="bullets-abc"/>
        <w:spacing w:line="240" w:lineRule="auto"/>
        <w:ind w:left="1800"/>
        <w:rPr>
          <w:rFonts w:cs="Times New Roman"/>
          <w:color w:val="auto"/>
          <w:szCs w:val="20"/>
          <w:lang w:bidi="ar-SA"/>
        </w:rPr>
      </w:pPr>
      <w:r>
        <w:rPr>
          <w:rFonts w:cs="Times New Roman"/>
          <w:color w:val="auto"/>
          <w:szCs w:val="20"/>
          <w:lang w:bidi="ar-SA"/>
        </w:rPr>
        <w:t xml:space="preserve">(ii) </w:t>
      </w:r>
      <w:r>
        <w:rPr>
          <w:rFonts w:cs="Times New Roman"/>
          <w:color w:val="auto"/>
          <w:szCs w:val="20"/>
          <w:lang w:bidi="ar-SA"/>
        </w:rPr>
        <w:tab/>
      </w:r>
      <w:r w:rsidR="00F50C90">
        <w:rPr>
          <w:rFonts w:cs="Times New Roman"/>
          <w:color w:val="auto"/>
          <w:szCs w:val="20"/>
          <w:lang w:bidi="ar-SA"/>
        </w:rPr>
        <w:t>If the D</w:t>
      </w:r>
      <w:r w:rsidR="008D4924" w:rsidRPr="008D4924">
        <w:rPr>
          <w:rFonts w:cs="Times New Roman"/>
          <w:color w:val="auto"/>
          <w:szCs w:val="20"/>
          <w:lang w:bidi="ar-SA"/>
        </w:rPr>
        <w:t xml:space="preserve">epartment approves a </w:t>
      </w:r>
      <w:r w:rsidR="0062545C">
        <w:rPr>
          <w:rFonts w:cs="Times New Roman"/>
          <w:color w:val="auto"/>
          <w:szCs w:val="20"/>
          <w:lang w:bidi="ar-SA"/>
        </w:rPr>
        <w:t>Program</w:t>
      </w:r>
      <w:r w:rsidR="008D4924" w:rsidRPr="008D4924">
        <w:rPr>
          <w:rFonts w:cs="Times New Roman"/>
          <w:color w:val="auto"/>
          <w:szCs w:val="20"/>
          <w:lang w:bidi="ar-SA"/>
        </w:rPr>
        <w:t xml:space="preserve">, it shall notify the applicant of its approval in writing. </w:t>
      </w:r>
    </w:p>
    <w:p w14:paraId="134D629E" w14:textId="77777777" w:rsidR="008D4924" w:rsidRPr="008D4924" w:rsidRDefault="008D4924" w:rsidP="00FB0B54">
      <w:pPr>
        <w:pStyle w:val="bullets-abc"/>
        <w:spacing w:line="240" w:lineRule="auto"/>
        <w:ind w:left="1800"/>
        <w:rPr>
          <w:rFonts w:cs="Times New Roman"/>
          <w:color w:val="auto"/>
          <w:szCs w:val="20"/>
          <w:lang w:bidi="ar-SA"/>
        </w:rPr>
      </w:pPr>
    </w:p>
    <w:p w14:paraId="1ACCFD20" w14:textId="65DCDB86" w:rsidR="008D4924" w:rsidRPr="008D4924" w:rsidRDefault="00421C0C" w:rsidP="00FB0B54">
      <w:pPr>
        <w:pStyle w:val="bullets-abc"/>
        <w:spacing w:line="240" w:lineRule="auto"/>
        <w:ind w:left="1800"/>
        <w:rPr>
          <w:rFonts w:cs="Times New Roman"/>
          <w:color w:val="auto"/>
          <w:szCs w:val="20"/>
          <w:lang w:bidi="ar-SA"/>
        </w:rPr>
      </w:pPr>
      <w:r>
        <w:rPr>
          <w:rFonts w:cs="Times New Roman"/>
          <w:color w:val="auto"/>
          <w:szCs w:val="20"/>
          <w:lang w:bidi="ar-SA"/>
        </w:rPr>
        <w:t xml:space="preserve">(iii) </w:t>
      </w:r>
      <w:r w:rsidR="00F50C90">
        <w:rPr>
          <w:rFonts w:cs="Times New Roman"/>
          <w:color w:val="auto"/>
          <w:szCs w:val="20"/>
          <w:lang w:bidi="ar-SA"/>
        </w:rPr>
        <w:t>If the D</w:t>
      </w:r>
      <w:r w:rsidR="008D4924" w:rsidRPr="008D4924">
        <w:rPr>
          <w:rFonts w:cs="Times New Roman"/>
          <w:color w:val="auto"/>
          <w:szCs w:val="20"/>
          <w:lang w:bidi="ar-SA"/>
        </w:rPr>
        <w:t xml:space="preserve">epartment rejects a </w:t>
      </w:r>
      <w:r w:rsidR="0062545C">
        <w:rPr>
          <w:rFonts w:cs="Times New Roman"/>
          <w:color w:val="auto"/>
          <w:szCs w:val="20"/>
          <w:lang w:bidi="ar-SA"/>
        </w:rPr>
        <w:t>Program</w:t>
      </w:r>
      <w:r w:rsidR="008D4924" w:rsidRPr="008D4924">
        <w:rPr>
          <w:rFonts w:cs="Times New Roman"/>
          <w:color w:val="auto"/>
          <w:szCs w:val="20"/>
          <w:lang w:bidi="ar-SA"/>
        </w:rPr>
        <w:t>, it shall notify the applicant in writing of its reaso</w:t>
      </w:r>
      <w:r w:rsidR="00F50C90">
        <w:rPr>
          <w:rFonts w:cs="Times New Roman"/>
          <w:color w:val="auto"/>
          <w:szCs w:val="20"/>
          <w:lang w:bidi="ar-SA"/>
        </w:rPr>
        <w:t xml:space="preserve">ns for rejecting the </w:t>
      </w:r>
      <w:r w:rsidR="00AD2B34">
        <w:rPr>
          <w:rFonts w:cs="Times New Roman"/>
          <w:color w:val="auto"/>
          <w:szCs w:val="20"/>
          <w:lang w:bidi="ar-SA"/>
        </w:rPr>
        <w:t>Program</w:t>
      </w:r>
      <w:r w:rsidR="00F50C90">
        <w:rPr>
          <w:rFonts w:cs="Times New Roman"/>
          <w:color w:val="auto"/>
          <w:szCs w:val="20"/>
          <w:lang w:bidi="ar-SA"/>
        </w:rPr>
        <w:t>. The D</w:t>
      </w:r>
      <w:r w:rsidR="008D4924" w:rsidRPr="008D4924">
        <w:rPr>
          <w:rFonts w:cs="Times New Roman"/>
          <w:color w:val="auto"/>
          <w:szCs w:val="20"/>
          <w:lang w:bidi="ar-SA"/>
        </w:rPr>
        <w:t xml:space="preserve">epartment may reject a </w:t>
      </w:r>
      <w:r w:rsidR="0062545C">
        <w:rPr>
          <w:rFonts w:cs="Times New Roman"/>
          <w:color w:val="auto"/>
          <w:szCs w:val="20"/>
          <w:lang w:bidi="ar-SA"/>
        </w:rPr>
        <w:t>Program</w:t>
      </w:r>
      <w:r w:rsidR="0062545C" w:rsidRPr="008D4924">
        <w:rPr>
          <w:rFonts w:cs="Times New Roman"/>
          <w:color w:val="auto"/>
          <w:szCs w:val="20"/>
          <w:lang w:bidi="ar-SA"/>
        </w:rPr>
        <w:t xml:space="preserve"> </w:t>
      </w:r>
      <w:r w:rsidR="008D4924" w:rsidRPr="008D4924">
        <w:rPr>
          <w:rFonts w:cs="Times New Roman"/>
          <w:color w:val="auto"/>
          <w:szCs w:val="20"/>
          <w:lang w:bidi="ar-SA"/>
        </w:rPr>
        <w:t xml:space="preserve">without conducting a public hearing. </w:t>
      </w:r>
    </w:p>
    <w:p w14:paraId="4517712B" w14:textId="77777777" w:rsidR="008D4924" w:rsidRPr="008D4924" w:rsidRDefault="008D4924" w:rsidP="00FB0B54">
      <w:pPr>
        <w:pStyle w:val="bullets-abc"/>
        <w:spacing w:line="240" w:lineRule="auto"/>
        <w:ind w:left="1800"/>
        <w:rPr>
          <w:rFonts w:cs="Times New Roman"/>
          <w:color w:val="auto"/>
          <w:szCs w:val="20"/>
          <w:lang w:bidi="ar-SA"/>
        </w:rPr>
      </w:pPr>
    </w:p>
    <w:p w14:paraId="2F5D4F78" w14:textId="7A91454D" w:rsidR="008D4924" w:rsidRPr="008D4924" w:rsidRDefault="00421C0C" w:rsidP="00FB0B54">
      <w:pPr>
        <w:pStyle w:val="bullets-abc"/>
        <w:spacing w:line="240" w:lineRule="auto"/>
        <w:ind w:left="1800"/>
        <w:rPr>
          <w:rFonts w:cs="Times New Roman"/>
          <w:color w:val="auto"/>
          <w:szCs w:val="20"/>
          <w:lang w:bidi="ar-SA"/>
        </w:rPr>
      </w:pPr>
      <w:r>
        <w:rPr>
          <w:rFonts w:cs="Times New Roman"/>
          <w:color w:val="auto"/>
          <w:szCs w:val="20"/>
          <w:lang w:bidi="ar-SA"/>
        </w:rPr>
        <w:t xml:space="preserve">(iv) </w:t>
      </w:r>
      <w:r w:rsidR="008D4924" w:rsidRPr="008D4924">
        <w:rPr>
          <w:rFonts w:cs="Times New Roman"/>
          <w:color w:val="auto"/>
          <w:szCs w:val="20"/>
          <w:lang w:bidi="ar-SA"/>
        </w:rPr>
        <w:t>An applicant whose</w:t>
      </w:r>
      <w:r w:rsidR="00F50C90">
        <w:rPr>
          <w:rFonts w:cs="Times New Roman"/>
          <w:color w:val="auto"/>
          <w:szCs w:val="20"/>
          <w:lang w:bidi="ar-SA"/>
        </w:rPr>
        <w:t xml:space="preserve"> </w:t>
      </w:r>
      <w:r w:rsidR="0062545C">
        <w:rPr>
          <w:rFonts w:cs="Times New Roman"/>
          <w:color w:val="auto"/>
          <w:szCs w:val="20"/>
          <w:lang w:bidi="ar-SA"/>
        </w:rPr>
        <w:t xml:space="preserve">Program </w:t>
      </w:r>
      <w:r w:rsidR="00F50C90">
        <w:rPr>
          <w:rFonts w:cs="Times New Roman"/>
          <w:color w:val="auto"/>
          <w:szCs w:val="20"/>
          <w:lang w:bidi="ar-SA"/>
        </w:rPr>
        <w:t>has been rejected by the D</w:t>
      </w:r>
      <w:r w:rsidR="008D4924" w:rsidRPr="008D4924">
        <w:rPr>
          <w:rFonts w:cs="Times New Roman"/>
          <w:color w:val="auto"/>
          <w:szCs w:val="20"/>
          <w:lang w:bidi="ar-SA"/>
        </w:rPr>
        <w:t xml:space="preserve">epartment </w:t>
      </w:r>
      <w:r w:rsidR="00A47E44">
        <w:rPr>
          <w:rFonts w:cs="Times New Roman"/>
          <w:color w:val="auto"/>
          <w:szCs w:val="20"/>
          <w:lang w:bidi="ar-SA"/>
        </w:rPr>
        <w:t>may</w:t>
      </w:r>
      <w:r w:rsidR="00A47E44" w:rsidRPr="008D4924">
        <w:rPr>
          <w:rFonts w:cs="Times New Roman"/>
          <w:color w:val="auto"/>
          <w:szCs w:val="20"/>
          <w:lang w:bidi="ar-SA"/>
        </w:rPr>
        <w:t xml:space="preserve"> </w:t>
      </w:r>
      <w:r w:rsidR="008D4924" w:rsidRPr="008D4924">
        <w:rPr>
          <w:rFonts w:cs="Times New Roman"/>
          <w:color w:val="auto"/>
          <w:szCs w:val="20"/>
          <w:lang w:bidi="ar-SA"/>
        </w:rPr>
        <w:t xml:space="preserve">submit a revised </w:t>
      </w:r>
      <w:r w:rsidR="0062545C">
        <w:rPr>
          <w:rFonts w:cs="Times New Roman"/>
          <w:color w:val="auto"/>
          <w:szCs w:val="20"/>
          <w:lang w:bidi="ar-SA"/>
        </w:rPr>
        <w:t>Program</w:t>
      </w:r>
      <w:r w:rsidR="0062545C" w:rsidRPr="008D4924">
        <w:rPr>
          <w:rFonts w:cs="Times New Roman"/>
          <w:color w:val="auto"/>
          <w:szCs w:val="20"/>
          <w:lang w:bidi="ar-SA"/>
        </w:rPr>
        <w:t xml:space="preserve"> </w:t>
      </w:r>
      <w:r w:rsidR="008D4924" w:rsidRPr="008D4924">
        <w:rPr>
          <w:rFonts w:cs="Times New Roman"/>
          <w:color w:val="auto"/>
          <w:szCs w:val="20"/>
          <w:lang w:bidi="ar-SA"/>
        </w:rPr>
        <w:t xml:space="preserve">to the </w:t>
      </w:r>
      <w:r w:rsidR="00A47E44">
        <w:rPr>
          <w:rFonts w:cs="Times New Roman"/>
          <w:color w:val="auto"/>
          <w:szCs w:val="20"/>
          <w:lang w:bidi="ar-SA"/>
        </w:rPr>
        <w:t>D</w:t>
      </w:r>
      <w:r w:rsidR="00A47E44" w:rsidRPr="008D4924">
        <w:rPr>
          <w:rFonts w:cs="Times New Roman"/>
          <w:color w:val="auto"/>
          <w:szCs w:val="20"/>
          <w:lang w:bidi="ar-SA"/>
        </w:rPr>
        <w:t xml:space="preserve">epartment </w:t>
      </w:r>
      <w:r w:rsidR="008D4924" w:rsidRPr="008D4924">
        <w:rPr>
          <w:rFonts w:cs="Times New Roman"/>
          <w:color w:val="auto"/>
          <w:szCs w:val="20"/>
          <w:lang w:bidi="ar-SA"/>
        </w:rPr>
        <w:t>within sixty (60) days after receivin</w:t>
      </w:r>
      <w:r w:rsidR="00F50C90">
        <w:rPr>
          <w:rFonts w:cs="Times New Roman"/>
          <w:color w:val="auto"/>
          <w:szCs w:val="20"/>
          <w:lang w:bidi="ar-SA"/>
        </w:rPr>
        <w:t xml:space="preserve">g notice of the rejection. </w:t>
      </w:r>
    </w:p>
    <w:p w14:paraId="15988D93" w14:textId="77777777" w:rsidR="008D4924" w:rsidRPr="008D4924" w:rsidRDefault="008D4924" w:rsidP="00FB0B54">
      <w:pPr>
        <w:pStyle w:val="bullets-abc"/>
        <w:spacing w:line="240" w:lineRule="auto"/>
        <w:rPr>
          <w:rFonts w:cs="Times New Roman"/>
          <w:color w:val="auto"/>
          <w:szCs w:val="20"/>
          <w:lang w:bidi="ar-SA"/>
        </w:rPr>
      </w:pPr>
    </w:p>
    <w:p w14:paraId="187C0CC2" w14:textId="2326F6B9" w:rsidR="008D4924" w:rsidRPr="008D4924" w:rsidRDefault="00C7764D" w:rsidP="00FB0B54">
      <w:pPr>
        <w:pStyle w:val="bullets-abc"/>
        <w:spacing w:line="240" w:lineRule="auto"/>
        <w:ind w:left="1440"/>
        <w:rPr>
          <w:rFonts w:cs="Times New Roman"/>
          <w:color w:val="auto"/>
          <w:szCs w:val="20"/>
          <w:lang w:bidi="ar-SA"/>
        </w:rPr>
      </w:pPr>
      <w:r>
        <w:rPr>
          <w:rFonts w:cs="Times New Roman"/>
          <w:color w:val="auto"/>
          <w:szCs w:val="20"/>
          <w:lang w:bidi="ar-SA"/>
        </w:rPr>
        <w:t xml:space="preserve">(4) </w:t>
      </w:r>
      <w:r w:rsidR="008D4924" w:rsidRPr="008D4924">
        <w:rPr>
          <w:rFonts w:cs="Times New Roman"/>
          <w:color w:val="auto"/>
          <w:szCs w:val="20"/>
          <w:lang w:bidi="ar-SA"/>
        </w:rPr>
        <w:t xml:space="preserve">At least </w:t>
      </w:r>
      <w:r w:rsidR="002204D9">
        <w:rPr>
          <w:rFonts w:cs="Times New Roman"/>
          <w:color w:val="auto"/>
          <w:szCs w:val="20"/>
          <w:lang w:bidi="ar-SA"/>
        </w:rPr>
        <w:t xml:space="preserve">once </w:t>
      </w:r>
      <w:r w:rsidR="008D4924" w:rsidRPr="008D4924">
        <w:rPr>
          <w:rFonts w:cs="Times New Roman"/>
          <w:color w:val="auto"/>
          <w:szCs w:val="20"/>
          <w:lang w:bidi="ar-SA"/>
        </w:rPr>
        <w:t>eve</w:t>
      </w:r>
      <w:r w:rsidR="00F50C90">
        <w:rPr>
          <w:rFonts w:cs="Times New Roman"/>
          <w:color w:val="auto"/>
          <w:szCs w:val="20"/>
          <w:lang w:bidi="ar-SA"/>
        </w:rPr>
        <w:t xml:space="preserve">ry three </w:t>
      </w:r>
      <w:r w:rsidR="00CB4BF1">
        <w:rPr>
          <w:rFonts w:cs="Times New Roman"/>
          <w:color w:val="auto"/>
          <w:szCs w:val="20"/>
          <w:lang w:bidi="ar-SA"/>
        </w:rPr>
        <w:t xml:space="preserve">(3) </w:t>
      </w:r>
      <w:r w:rsidR="00F50C90">
        <w:rPr>
          <w:rFonts w:cs="Times New Roman"/>
          <w:color w:val="auto"/>
          <w:szCs w:val="20"/>
          <w:lang w:bidi="ar-SA"/>
        </w:rPr>
        <w:t>years, a Producer, group of Producers</w:t>
      </w:r>
      <w:r w:rsidR="0077206F">
        <w:rPr>
          <w:rFonts w:cs="Times New Roman"/>
          <w:color w:val="auto"/>
          <w:szCs w:val="20"/>
          <w:lang w:bidi="ar-SA"/>
        </w:rPr>
        <w:t>,</w:t>
      </w:r>
      <w:r w:rsidR="00F50C90">
        <w:rPr>
          <w:rFonts w:cs="Times New Roman"/>
          <w:color w:val="auto"/>
          <w:szCs w:val="20"/>
          <w:lang w:bidi="ar-SA"/>
        </w:rPr>
        <w:t xml:space="preserve"> or </w:t>
      </w:r>
      <w:r w:rsidR="0062545C">
        <w:rPr>
          <w:rFonts w:cs="Times New Roman"/>
          <w:color w:val="auto"/>
          <w:szCs w:val="20"/>
          <w:lang w:bidi="ar-SA"/>
        </w:rPr>
        <w:t>Waste</w:t>
      </w:r>
      <w:r w:rsidR="00F50C90">
        <w:rPr>
          <w:rFonts w:cs="Times New Roman"/>
          <w:color w:val="auto"/>
          <w:szCs w:val="20"/>
          <w:lang w:bidi="ar-SA"/>
        </w:rPr>
        <w:t xml:space="preserve"> Organization operating a </w:t>
      </w:r>
      <w:r w:rsidR="00936C90">
        <w:rPr>
          <w:rFonts w:cs="Times New Roman"/>
          <w:color w:val="auto"/>
          <w:szCs w:val="20"/>
          <w:lang w:bidi="ar-SA"/>
        </w:rPr>
        <w:t>Tobacco Litter Control</w:t>
      </w:r>
      <w:r w:rsidR="00F50C90">
        <w:rPr>
          <w:rFonts w:cs="Times New Roman"/>
          <w:color w:val="auto"/>
          <w:szCs w:val="20"/>
          <w:lang w:bidi="ar-SA"/>
        </w:rPr>
        <w:t xml:space="preserve"> Program shall update its </w:t>
      </w:r>
      <w:r w:rsidR="00936C90">
        <w:rPr>
          <w:rFonts w:cs="Times New Roman"/>
          <w:color w:val="auto"/>
          <w:szCs w:val="20"/>
          <w:lang w:bidi="ar-SA"/>
        </w:rPr>
        <w:t>Tobacco Litter Control</w:t>
      </w:r>
      <w:r w:rsidR="0062545C">
        <w:rPr>
          <w:rFonts w:cs="Times New Roman"/>
          <w:color w:val="auto"/>
          <w:szCs w:val="20"/>
          <w:lang w:bidi="ar-SA"/>
        </w:rPr>
        <w:t xml:space="preserve"> Program</w:t>
      </w:r>
      <w:r w:rsidR="008D4924" w:rsidRPr="008D4924">
        <w:rPr>
          <w:rFonts w:cs="Times New Roman"/>
          <w:color w:val="auto"/>
          <w:szCs w:val="20"/>
          <w:lang w:bidi="ar-SA"/>
        </w:rPr>
        <w:t xml:space="preserve"> and </w:t>
      </w:r>
      <w:r w:rsidR="00F50C90">
        <w:rPr>
          <w:rFonts w:cs="Times New Roman"/>
          <w:color w:val="auto"/>
          <w:szCs w:val="20"/>
          <w:lang w:bidi="ar-SA"/>
        </w:rPr>
        <w:t xml:space="preserve">submit the updated </w:t>
      </w:r>
      <w:r w:rsidR="0062545C">
        <w:rPr>
          <w:rFonts w:cs="Times New Roman"/>
          <w:color w:val="auto"/>
          <w:szCs w:val="20"/>
          <w:lang w:bidi="ar-SA"/>
        </w:rPr>
        <w:t xml:space="preserve">Program </w:t>
      </w:r>
      <w:r w:rsidR="00F50C90">
        <w:rPr>
          <w:rFonts w:cs="Times New Roman"/>
          <w:color w:val="auto"/>
          <w:szCs w:val="20"/>
          <w:lang w:bidi="ar-SA"/>
        </w:rPr>
        <w:t>to the D</w:t>
      </w:r>
      <w:r w:rsidR="008D4924" w:rsidRPr="008D4924">
        <w:rPr>
          <w:rFonts w:cs="Times New Roman"/>
          <w:color w:val="auto"/>
          <w:szCs w:val="20"/>
          <w:lang w:bidi="ar-SA"/>
        </w:rPr>
        <w:t>epartment for review and approval</w:t>
      </w:r>
      <w:r w:rsidR="003E2106">
        <w:rPr>
          <w:rFonts w:cs="Times New Roman"/>
          <w:color w:val="auto"/>
          <w:szCs w:val="20"/>
          <w:lang w:bidi="ar-SA"/>
        </w:rPr>
        <w:t xml:space="preserve"> as provided in sub</w:t>
      </w:r>
      <w:r w:rsidR="00A47E44">
        <w:rPr>
          <w:rFonts w:cs="Times New Roman"/>
          <w:color w:val="auto"/>
          <w:szCs w:val="20"/>
          <w:lang w:bidi="ar-SA"/>
        </w:rPr>
        <w:t>paragraph</w:t>
      </w:r>
      <w:r w:rsidR="003E2106">
        <w:rPr>
          <w:rFonts w:cs="Times New Roman"/>
          <w:color w:val="auto"/>
          <w:szCs w:val="20"/>
          <w:lang w:bidi="ar-SA"/>
        </w:rPr>
        <w:t xml:space="preserve"> (3)</w:t>
      </w:r>
      <w:r w:rsidR="008D4924" w:rsidRPr="008D4924">
        <w:rPr>
          <w:rFonts w:cs="Times New Roman"/>
          <w:color w:val="auto"/>
          <w:szCs w:val="20"/>
          <w:lang w:bidi="ar-SA"/>
        </w:rPr>
        <w:t xml:space="preserve">. </w:t>
      </w:r>
    </w:p>
    <w:p w14:paraId="6A022579" w14:textId="77777777" w:rsidR="008D4924" w:rsidRPr="008D4924" w:rsidRDefault="008D4924" w:rsidP="00FB0B54">
      <w:pPr>
        <w:pStyle w:val="bullets-abc"/>
        <w:spacing w:line="240" w:lineRule="auto"/>
        <w:ind w:left="1440"/>
        <w:rPr>
          <w:rFonts w:cs="Times New Roman"/>
          <w:color w:val="auto"/>
          <w:szCs w:val="20"/>
          <w:lang w:bidi="ar-SA"/>
        </w:rPr>
      </w:pPr>
    </w:p>
    <w:p w14:paraId="6F64793B" w14:textId="015B63AB" w:rsidR="008D4924" w:rsidRPr="008D4924" w:rsidRDefault="00C7764D" w:rsidP="00FB0B54">
      <w:pPr>
        <w:pStyle w:val="bullets-abc"/>
        <w:spacing w:line="240" w:lineRule="auto"/>
        <w:ind w:left="1440"/>
        <w:rPr>
          <w:rFonts w:cs="Times New Roman"/>
          <w:color w:val="auto"/>
          <w:szCs w:val="20"/>
          <w:lang w:bidi="ar-SA"/>
        </w:rPr>
      </w:pPr>
      <w:r>
        <w:rPr>
          <w:rFonts w:cs="Times New Roman"/>
          <w:color w:val="auto"/>
          <w:szCs w:val="20"/>
          <w:lang w:bidi="ar-SA"/>
        </w:rPr>
        <w:t xml:space="preserve">(5) </w:t>
      </w:r>
      <w:r w:rsidR="00F50C90">
        <w:rPr>
          <w:rFonts w:cs="Times New Roman"/>
          <w:color w:val="auto"/>
          <w:szCs w:val="20"/>
          <w:lang w:bidi="ar-SA"/>
        </w:rPr>
        <w:t>A P</w:t>
      </w:r>
      <w:r w:rsidR="008D4924" w:rsidRPr="008D4924">
        <w:rPr>
          <w:rFonts w:cs="Times New Roman"/>
          <w:color w:val="auto"/>
          <w:szCs w:val="20"/>
          <w:lang w:bidi="ar-SA"/>
        </w:rPr>
        <w:t xml:space="preserve">roducer who begins </w:t>
      </w:r>
      <w:r w:rsidR="00F50C90">
        <w:rPr>
          <w:rFonts w:cs="Times New Roman"/>
          <w:color w:val="auto"/>
          <w:szCs w:val="20"/>
          <w:lang w:bidi="ar-SA"/>
        </w:rPr>
        <w:t>to offer a Filtered Tobacco Product</w:t>
      </w:r>
      <w:r w:rsidR="008D4924" w:rsidRPr="008D4924">
        <w:rPr>
          <w:rFonts w:cs="Times New Roman"/>
          <w:color w:val="auto"/>
          <w:szCs w:val="20"/>
          <w:lang w:bidi="ar-SA"/>
        </w:rPr>
        <w:t xml:space="preserve"> for sale in the </w:t>
      </w:r>
      <w:r w:rsidR="00284E36">
        <w:t>[ </w:t>
      </w:r>
      <w:r w:rsidR="00284E36">
        <w:rPr>
          <w:u w:val="single"/>
        </w:rPr>
        <w:t>City</w:t>
      </w:r>
      <w:r w:rsidR="00284E36">
        <w:t xml:space="preserve"> / </w:t>
      </w:r>
      <w:r w:rsidR="00284E36">
        <w:rPr>
          <w:u w:val="double"/>
        </w:rPr>
        <w:t>County</w:t>
      </w:r>
      <w:r w:rsidR="00284E36">
        <w:t> ]</w:t>
      </w:r>
      <w:r w:rsidR="008D4924" w:rsidRPr="008D4924">
        <w:rPr>
          <w:rFonts w:cs="Times New Roman"/>
          <w:color w:val="auto"/>
          <w:szCs w:val="20"/>
          <w:lang w:bidi="ar-SA"/>
        </w:rPr>
        <w:t xml:space="preserve"> after </w:t>
      </w:r>
      <w:r w:rsidR="00654B94">
        <w:rPr>
          <w:rFonts w:cs="Times New Roman"/>
          <w:color w:val="auto"/>
          <w:szCs w:val="20"/>
          <w:lang w:bidi="ar-SA"/>
        </w:rPr>
        <w:t xml:space="preserve">[ </w:t>
      </w:r>
      <w:r w:rsidR="0077206F" w:rsidRPr="006468D2">
        <w:rPr>
          <w:rFonts w:cs="Times New Roman"/>
          <w:color w:val="auto"/>
          <w:szCs w:val="20"/>
          <w:u w:val="single"/>
          <w:lang w:bidi="ar-SA"/>
        </w:rPr>
        <w:t xml:space="preserve">insert date </w:t>
      </w:r>
      <w:r w:rsidR="00654B94" w:rsidRPr="006468D2">
        <w:rPr>
          <w:rFonts w:cs="Times New Roman"/>
          <w:color w:val="auto"/>
          <w:szCs w:val="20"/>
          <w:u w:val="single"/>
          <w:lang w:bidi="ar-SA"/>
        </w:rPr>
        <w:t>one year after enactment</w:t>
      </w:r>
      <w:r w:rsidR="0065578E">
        <w:rPr>
          <w:rFonts w:cs="Times New Roman"/>
          <w:color w:val="auto"/>
          <w:szCs w:val="20"/>
          <w:lang w:bidi="ar-SA"/>
        </w:rPr>
        <w:t xml:space="preserve"> </w:t>
      </w:r>
      <w:r w:rsidR="00654B94">
        <w:rPr>
          <w:rFonts w:cs="Times New Roman"/>
          <w:color w:val="auto"/>
          <w:szCs w:val="20"/>
          <w:lang w:bidi="ar-SA"/>
        </w:rPr>
        <w:t>]</w:t>
      </w:r>
      <w:r w:rsidR="008D4924" w:rsidRPr="008D4924">
        <w:rPr>
          <w:rFonts w:cs="Times New Roman"/>
          <w:color w:val="auto"/>
          <w:szCs w:val="20"/>
          <w:lang w:bidi="ar-SA"/>
        </w:rPr>
        <w:t xml:space="preserve"> </w:t>
      </w:r>
      <w:r w:rsidR="00AD2B34">
        <w:rPr>
          <w:rFonts w:cs="Times New Roman"/>
          <w:color w:val="auto"/>
          <w:szCs w:val="20"/>
          <w:lang w:bidi="ar-SA"/>
        </w:rPr>
        <w:t>shall</w:t>
      </w:r>
      <w:r w:rsidR="00AD2B34" w:rsidRPr="008D4924">
        <w:rPr>
          <w:rFonts w:cs="Times New Roman"/>
          <w:color w:val="auto"/>
          <w:szCs w:val="20"/>
          <w:lang w:bidi="ar-SA"/>
        </w:rPr>
        <w:t xml:space="preserve"> </w:t>
      </w:r>
      <w:r w:rsidR="008D4924" w:rsidRPr="008D4924">
        <w:rPr>
          <w:rFonts w:cs="Times New Roman"/>
          <w:color w:val="auto"/>
          <w:szCs w:val="20"/>
          <w:lang w:bidi="ar-SA"/>
        </w:rPr>
        <w:t xml:space="preserve">submit a </w:t>
      </w:r>
      <w:r w:rsidR="00936C90">
        <w:rPr>
          <w:rFonts w:cs="Times New Roman"/>
          <w:color w:val="auto"/>
          <w:szCs w:val="20"/>
          <w:lang w:bidi="ar-SA"/>
        </w:rPr>
        <w:t>Tobacco Litter Control</w:t>
      </w:r>
      <w:r w:rsidR="0062545C">
        <w:rPr>
          <w:rFonts w:cs="Times New Roman"/>
          <w:color w:val="auto"/>
          <w:szCs w:val="20"/>
          <w:lang w:bidi="ar-SA"/>
        </w:rPr>
        <w:t xml:space="preserve"> Program </w:t>
      </w:r>
      <w:r w:rsidR="00F50C90">
        <w:rPr>
          <w:rFonts w:cs="Times New Roman"/>
          <w:color w:val="auto"/>
          <w:szCs w:val="20"/>
          <w:lang w:bidi="ar-SA"/>
        </w:rPr>
        <w:t>to the D</w:t>
      </w:r>
      <w:r w:rsidR="008D4924" w:rsidRPr="008D4924">
        <w:rPr>
          <w:rFonts w:cs="Times New Roman"/>
          <w:color w:val="auto"/>
          <w:szCs w:val="20"/>
          <w:lang w:bidi="ar-SA"/>
        </w:rPr>
        <w:t xml:space="preserve">epartment or provide evidence of having joined an existing approved </w:t>
      </w:r>
      <w:r w:rsidR="00936C90">
        <w:rPr>
          <w:rFonts w:cs="Times New Roman"/>
          <w:color w:val="auto"/>
          <w:szCs w:val="20"/>
          <w:lang w:bidi="ar-SA"/>
        </w:rPr>
        <w:t>Tobacco Litter Control</w:t>
      </w:r>
      <w:r w:rsidR="0062545C">
        <w:rPr>
          <w:rFonts w:cs="Times New Roman"/>
          <w:color w:val="auto"/>
          <w:szCs w:val="20"/>
          <w:lang w:bidi="ar-SA"/>
        </w:rPr>
        <w:t xml:space="preserve"> Program </w:t>
      </w:r>
      <w:r w:rsidR="007F775D">
        <w:rPr>
          <w:rFonts w:cs="Times New Roman"/>
          <w:color w:val="auto"/>
          <w:szCs w:val="20"/>
          <w:lang w:bidi="ar-SA"/>
        </w:rPr>
        <w:t>before</w:t>
      </w:r>
      <w:r w:rsidR="008D4924" w:rsidRPr="008D4924">
        <w:rPr>
          <w:rFonts w:cs="Times New Roman"/>
          <w:color w:val="auto"/>
          <w:szCs w:val="20"/>
          <w:lang w:bidi="ar-SA"/>
        </w:rPr>
        <w:t xml:space="preserve"> the </w:t>
      </w:r>
      <w:r w:rsidR="00F50C90">
        <w:rPr>
          <w:rFonts w:cs="Times New Roman"/>
          <w:color w:val="auto"/>
          <w:szCs w:val="20"/>
          <w:lang w:bidi="ar-SA"/>
        </w:rPr>
        <w:t>P</w:t>
      </w:r>
      <w:r w:rsidR="008B532C">
        <w:rPr>
          <w:rFonts w:cs="Times New Roman"/>
          <w:color w:val="auto"/>
          <w:szCs w:val="20"/>
          <w:lang w:bidi="ar-SA"/>
        </w:rPr>
        <w:t>roducer’</w:t>
      </w:r>
      <w:r w:rsidR="008D4924" w:rsidRPr="008D4924">
        <w:rPr>
          <w:rFonts w:cs="Times New Roman"/>
          <w:color w:val="auto"/>
          <w:szCs w:val="20"/>
          <w:lang w:bidi="ar-SA"/>
        </w:rPr>
        <w:t xml:space="preserve">s initial </w:t>
      </w:r>
      <w:r w:rsidR="00F50C90">
        <w:rPr>
          <w:rFonts w:cs="Times New Roman"/>
          <w:color w:val="auto"/>
          <w:szCs w:val="20"/>
          <w:lang w:bidi="ar-SA"/>
        </w:rPr>
        <w:t>offer for sale of a Filtered Tobacco Product</w:t>
      </w:r>
      <w:r w:rsidR="008D4924" w:rsidRPr="008D4924">
        <w:rPr>
          <w:rFonts w:cs="Times New Roman"/>
          <w:color w:val="auto"/>
          <w:szCs w:val="20"/>
          <w:lang w:bidi="ar-SA"/>
        </w:rPr>
        <w:t xml:space="preserve">. </w:t>
      </w:r>
    </w:p>
    <w:p w14:paraId="7C8BCA4F" w14:textId="2633B08B" w:rsidR="00685243" w:rsidRDefault="00685243">
      <w:pPr>
        <w:spacing w:line="240" w:lineRule="auto"/>
        <w:rPr>
          <w:szCs w:val="20"/>
        </w:rPr>
      </w:pPr>
      <w:r>
        <w:rPr>
          <w:szCs w:val="20"/>
        </w:rPr>
        <w:br w:type="page"/>
      </w:r>
    </w:p>
    <w:p w14:paraId="19DD3EE6" w14:textId="3E819B3E" w:rsidR="008D4924" w:rsidRDefault="00C7764D" w:rsidP="00FB0B54">
      <w:pPr>
        <w:pStyle w:val="bullets-abc"/>
        <w:spacing w:line="240" w:lineRule="auto"/>
        <w:ind w:left="1440"/>
        <w:rPr>
          <w:rFonts w:cs="Times New Roman"/>
          <w:color w:val="auto"/>
          <w:szCs w:val="20"/>
          <w:lang w:bidi="ar-SA"/>
        </w:rPr>
      </w:pPr>
      <w:r>
        <w:rPr>
          <w:rFonts w:cs="Times New Roman"/>
          <w:color w:val="auto"/>
          <w:szCs w:val="20"/>
          <w:lang w:bidi="ar-SA"/>
        </w:rPr>
        <w:lastRenderedPageBreak/>
        <w:t xml:space="preserve">(6) </w:t>
      </w:r>
      <w:r w:rsidR="008D4924" w:rsidRPr="008D4924">
        <w:rPr>
          <w:rFonts w:cs="Times New Roman"/>
          <w:color w:val="auto"/>
          <w:szCs w:val="20"/>
          <w:lang w:bidi="ar-SA"/>
        </w:rPr>
        <w:t xml:space="preserve">Any proposed changes to a </w:t>
      </w:r>
      <w:r w:rsidR="00936C90">
        <w:rPr>
          <w:rFonts w:cs="Times New Roman"/>
          <w:color w:val="auto"/>
          <w:szCs w:val="20"/>
          <w:lang w:bidi="ar-SA"/>
        </w:rPr>
        <w:t>Tobacco Litter Control</w:t>
      </w:r>
      <w:r w:rsidR="0062545C">
        <w:rPr>
          <w:rFonts w:cs="Times New Roman"/>
          <w:color w:val="auto"/>
          <w:szCs w:val="20"/>
          <w:lang w:bidi="ar-SA"/>
        </w:rPr>
        <w:t xml:space="preserve"> Program </w:t>
      </w:r>
      <w:r w:rsidR="00AD2B34">
        <w:rPr>
          <w:rFonts w:cs="Times New Roman"/>
          <w:color w:val="auto"/>
          <w:szCs w:val="20"/>
          <w:lang w:bidi="ar-SA"/>
        </w:rPr>
        <w:t>shall</w:t>
      </w:r>
      <w:r w:rsidR="00AD2B34" w:rsidRPr="008D4924">
        <w:rPr>
          <w:rFonts w:cs="Times New Roman"/>
          <w:color w:val="auto"/>
          <w:szCs w:val="20"/>
          <w:lang w:bidi="ar-SA"/>
        </w:rPr>
        <w:t xml:space="preserve"> </w:t>
      </w:r>
      <w:r w:rsidR="00F50C90">
        <w:rPr>
          <w:rFonts w:cs="Times New Roman"/>
          <w:color w:val="auto"/>
          <w:szCs w:val="20"/>
          <w:lang w:bidi="ar-SA"/>
        </w:rPr>
        <w:t xml:space="preserve">be submitted in writing to the Department and </w:t>
      </w:r>
      <w:r w:rsidR="006B466E">
        <w:rPr>
          <w:rFonts w:cs="Times New Roman"/>
          <w:color w:val="auto"/>
          <w:szCs w:val="20"/>
          <w:lang w:bidi="ar-SA"/>
        </w:rPr>
        <w:t xml:space="preserve">must be </w:t>
      </w:r>
      <w:r w:rsidR="00F50C90">
        <w:rPr>
          <w:rFonts w:cs="Times New Roman"/>
          <w:color w:val="auto"/>
          <w:szCs w:val="20"/>
          <w:lang w:bidi="ar-SA"/>
        </w:rPr>
        <w:t>approved by the D</w:t>
      </w:r>
      <w:r w:rsidR="008D4924" w:rsidRPr="008D4924">
        <w:rPr>
          <w:rFonts w:cs="Times New Roman"/>
          <w:color w:val="auto"/>
          <w:szCs w:val="20"/>
          <w:lang w:bidi="ar-SA"/>
        </w:rPr>
        <w:t xml:space="preserve">epartment in writing prior to implementation of any change. </w:t>
      </w:r>
    </w:p>
    <w:p w14:paraId="10131018" w14:textId="77777777" w:rsidR="003E2106" w:rsidRDefault="003E2106" w:rsidP="00FB0B54">
      <w:pPr>
        <w:pStyle w:val="bullets-abc"/>
        <w:spacing w:line="240" w:lineRule="auto"/>
        <w:ind w:left="1440"/>
        <w:rPr>
          <w:rFonts w:cs="Times New Roman"/>
          <w:color w:val="auto"/>
          <w:szCs w:val="20"/>
          <w:lang w:bidi="ar-SA"/>
        </w:rPr>
      </w:pPr>
    </w:p>
    <w:p w14:paraId="465D1886" w14:textId="28D3E595" w:rsidR="003E2106" w:rsidRDefault="003E2106" w:rsidP="00FB0B54">
      <w:pPr>
        <w:pStyle w:val="bullets-abc"/>
        <w:spacing w:line="240" w:lineRule="auto"/>
        <w:ind w:left="1440"/>
      </w:pPr>
      <w:r>
        <w:rPr>
          <w:rFonts w:cs="Times New Roman"/>
          <w:color w:val="auto"/>
          <w:szCs w:val="20"/>
          <w:lang w:bidi="ar-SA"/>
        </w:rPr>
        <w:t xml:space="preserve">(7) A decision of the Department to approve, reject, or conditionally approve a Tobacco Litter Control Program shall not be subject to an internal administrative appeal, but shall be final as to the </w:t>
      </w:r>
      <w:r>
        <w:t>[ </w:t>
      </w:r>
      <w:r>
        <w:rPr>
          <w:u w:val="single"/>
        </w:rPr>
        <w:t>City</w:t>
      </w:r>
      <w:r>
        <w:t xml:space="preserve"> / </w:t>
      </w:r>
      <w:r>
        <w:rPr>
          <w:u w:val="double"/>
        </w:rPr>
        <w:t>County</w:t>
      </w:r>
      <w:r>
        <w:t xml:space="preserve"> ]. Such a final decision shall be subject to judicial review pursuant to </w:t>
      </w:r>
      <w:r w:rsidR="00CB4BF1">
        <w:t xml:space="preserve">California </w:t>
      </w:r>
      <w:r>
        <w:t xml:space="preserve">Code of Civil Procedure </w:t>
      </w:r>
      <w:r w:rsidR="00980D70">
        <w:t>S</w:t>
      </w:r>
      <w:r>
        <w:t>ection 1094.5.</w:t>
      </w:r>
    </w:p>
    <w:p w14:paraId="3C9C1DA5" w14:textId="77777777" w:rsidR="00E51573" w:rsidRDefault="00E51573" w:rsidP="00097A5D">
      <w:pPr>
        <w:pStyle w:val="bullets-abc"/>
        <w:ind w:left="1440"/>
        <w:rPr>
          <w:rFonts w:cs="Times New Roman"/>
          <w:color w:val="auto"/>
          <w:szCs w:val="20"/>
          <w:lang w:bidi="ar-SA"/>
        </w:rPr>
      </w:pPr>
    </w:p>
    <w:p w14:paraId="0728F020" w14:textId="27797683" w:rsidR="00E51573" w:rsidRDefault="00E51573" w:rsidP="00E51573">
      <w:pPr>
        <w:pStyle w:val="commentsbox"/>
        <w:ind w:left="994" w:right="115"/>
      </w:pPr>
      <w:r w:rsidRPr="006B31F7">
        <w:rPr>
          <w:b/>
          <w:caps/>
        </w:rPr>
        <w:t>comment:</w:t>
      </w:r>
      <w:r>
        <w:rPr>
          <w:b/>
          <w:smallCaps/>
        </w:rPr>
        <w:t xml:space="preserve"> </w:t>
      </w:r>
      <w:r>
        <w:t xml:space="preserve">This provision allows a Producer to appeal a decision of the Department by bringing a civil suit. Your jurisdiction may prefer to provide for an internal administrative appeal (for example, to the </w:t>
      </w:r>
      <w:r w:rsidR="00205B55">
        <w:t>c</w:t>
      </w:r>
      <w:r>
        <w:t xml:space="preserve">ity </w:t>
      </w:r>
      <w:r w:rsidR="00205B55">
        <w:t>c</w:t>
      </w:r>
      <w:r>
        <w:t xml:space="preserve">ouncil, </w:t>
      </w:r>
      <w:r w:rsidR="00205B55">
        <w:t>c</w:t>
      </w:r>
      <w:r>
        <w:t xml:space="preserve">ity </w:t>
      </w:r>
      <w:r w:rsidR="00205B55">
        <w:t>m</w:t>
      </w:r>
      <w:r>
        <w:t xml:space="preserve">anager, or a hearing officer). </w:t>
      </w:r>
      <w:r w:rsidR="00AD73E7">
        <w:t xml:space="preserve">You should consult with your </w:t>
      </w:r>
      <w:r w:rsidR="00205B55">
        <w:t>c</w:t>
      </w:r>
      <w:r w:rsidR="00AD73E7">
        <w:t xml:space="preserve">ity </w:t>
      </w:r>
      <w:r w:rsidR="00205B55">
        <w:t>a</w:t>
      </w:r>
      <w:r w:rsidR="00E10C00">
        <w:t xml:space="preserve">ttorney </w:t>
      </w:r>
      <w:r w:rsidR="00AD73E7">
        <w:t xml:space="preserve">or </w:t>
      </w:r>
      <w:r w:rsidR="00205B55">
        <w:t>c</w:t>
      </w:r>
      <w:r w:rsidR="00AD73E7">
        <w:t xml:space="preserve">ounty </w:t>
      </w:r>
      <w:r w:rsidR="00205B55">
        <w:t>c</w:t>
      </w:r>
      <w:r w:rsidR="00E10C00">
        <w:t xml:space="preserve">ounsel </w:t>
      </w:r>
      <w:r w:rsidR="00AD73E7">
        <w:t xml:space="preserve">to help make this decision. </w:t>
      </w:r>
    </w:p>
    <w:p w14:paraId="6BD8218A" w14:textId="77777777" w:rsidR="00554B77" w:rsidRPr="008D4924" w:rsidRDefault="00554B77" w:rsidP="00C7764D">
      <w:pPr>
        <w:pStyle w:val="bullets-abc"/>
        <w:ind w:left="1354"/>
        <w:rPr>
          <w:rFonts w:cs="Times New Roman"/>
          <w:color w:val="auto"/>
          <w:szCs w:val="20"/>
          <w:lang w:bidi="ar-SA"/>
        </w:rPr>
      </w:pPr>
    </w:p>
    <w:p w14:paraId="020AE480" w14:textId="4E1A1F12" w:rsidR="009A1968" w:rsidRDefault="00554B77" w:rsidP="00FB0B54">
      <w:pPr>
        <w:pStyle w:val="bullets-abc"/>
        <w:spacing w:line="240" w:lineRule="auto"/>
        <w:ind w:left="1080"/>
        <w:rPr>
          <w:spacing w:val="-2"/>
        </w:rPr>
      </w:pPr>
      <w:r>
        <w:rPr>
          <w:rFonts w:cs="Times New Roman"/>
          <w:color w:val="auto"/>
          <w:szCs w:val="20"/>
          <w:lang w:bidi="ar-SA"/>
        </w:rPr>
        <w:t>(d) ANNUAL REPORT</w:t>
      </w:r>
      <w:r w:rsidR="00726F2E">
        <w:rPr>
          <w:rFonts w:cs="Times New Roman"/>
          <w:color w:val="auto"/>
          <w:szCs w:val="20"/>
          <w:lang w:bidi="ar-SA"/>
        </w:rPr>
        <w:t>.</w:t>
      </w:r>
      <w:r w:rsidR="007F3E27">
        <w:rPr>
          <w:rFonts w:cs="Times New Roman"/>
          <w:color w:val="auto"/>
          <w:szCs w:val="20"/>
          <w:lang w:bidi="ar-SA"/>
        </w:rPr>
        <w:t xml:space="preserve"> </w:t>
      </w:r>
      <w:r w:rsidR="00763795">
        <w:rPr>
          <w:spacing w:val="-2"/>
        </w:rPr>
        <w:t xml:space="preserve">By </w:t>
      </w:r>
      <w:r w:rsidR="00205B55">
        <w:rPr>
          <w:spacing w:val="-2"/>
        </w:rPr>
        <w:t xml:space="preserve">the first of </w:t>
      </w:r>
      <w:r w:rsidR="00763795">
        <w:rPr>
          <w:spacing w:val="-2"/>
        </w:rPr>
        <w:t>March</w:t>
      </w:r>
      <w:r w:rsidR="003A61F7" w:rsidRPr="003A61F7">
        <w:rPr>
          <w:spacing w:val="-2"/>
        </w:rPr>
        <w:t xml:space="preserve"> of </w:t>
      </w:r>
      <w:r w:rsidR="00AD73E7">
        <w:rPr>
          <w:spacing w:val="-2"/>
        </w:rPr>
        <w:t>every</w:t>
      </w:r>
      <w:r w:rsidR="00AD73E7" w:rsidRPr="003A61F7">
        <w:rPr>
          <w:spacing w:val="-2"/>
        </w:rPr>
        <w:t xml:space="preserve"> </w:t>
      </w:r>
      <w:r w:rsidR="003A61F7" w:rsidRPr="003A61F7">
        <w:rPr>
          <w:spacing w:val="-2"/>
        </w:rPr>
        <w:t xml:space="preserve">calendar year after the calendar year in which an approved </w:t>
      </w:r>
      <w:r w:rsidR="00936C90">
        <w:rPr>
          <w:spacing w:val="-2"/>
        </w:rPr>
        <w:t>Tobacco Litter Control</w:t>
      </w:r>
      <w:r w:rsidR="007D7E8A">
        <w:rPr>
          <w:spacing w:val="-2"/>
        </w:rPr>
        <w:t xml:space="preserve"> P</w:t>
      </w:r>
      <w:r w:rsidR="003A61F7" w:rsidRPr="003A61F7">
        <w:rPr>
          <w:spacing w:val="-2"/>
        </w:rPr>
        <w:t>rogram is implem</w:t>
      </w:r>
      <w:r w:rsidR="003A61F7">
        <w:rPr>
          <w:spacing w:val="-2"/>
        </w:rPr>
        <w:t>ented,</w:t>
      </w:r>
      <w:r w:rsidR="001A4C87">
        <w:rPr>
          <w:spacing w:val="-2"/>
        </w:rPr>
        <w:t xml:space="preserve"> every P</w:t>
      </w:r>
      <w:r w:rsidR="00D20D7F" w:rsidRPr="00D20D7F">
        <w:rPr>
          <w:spacing w:val="-2"/>
        </w:rPr>
        <w:t>roducer, group of</w:t>
      </w:r>
      <w:r w:rsidR="001A4C87">
        <w:rPr>
          <w:spacing w:val="-2"/>
        </w:rPr>
        <w:t xml:space="preserve"> Producers, or </w:t>
      </w:r>
      <w:r w:rsidR="007D7E8A">
        <w:rPr>
          <w:spacing w:val="-2"/>
        </w:rPr>
        <w:t xml:space="preserve">Waste </w:t>
      </w:r>
      <w:r w:rsidR="001A4C87">
        <w:rPr>
          <w:spacing w:val="-2"/>
        </w:rPr>
        <w:t>O</w:t>
      </w:r>
      <w:r w:rsidR="00D20D7F" w:rsidRPr="00D20D7F">
        <w:rPr>
          <w:spacing w:val="-2"/>
        </w:rPr>
        <w:t xml:space="preserve">rganization operating a </w:t>
      </w:r>
      <w:r w:rsidR="00936C90">
        <w:rPr>
          <w:spacing w:val="-2"/>
        </w:rPr>
        <w:t>Tobacco Litter Control</w:t>
      </w:r>
      <w:r w:rsidR="007D7E8A">
        <w:rPr>
          <w:spacing w:val="-2"/>
        </w:rPr>
        <w:t xml:space="preserve"> P</w:t>
      </w:r>
      <w:r w:rsidR="00D20D7F" w:rsidRPr="00D20D7F">
        <w:rPr>
          <w:spacing w:val="-2"/>
        </w:rPr>
        <w:t xml:space="preserve">rogram </w:t>
      </w:r>
      <w:r w:rsidR="00AD2B34">
        <w:rPr>
          <w:spacing w:val="-2"/>
        </w:rPr>
        <w:t>shall</w:t>
      </w:r>
      <w:r w:rsidR="00AD2B34" w:rsidRPr="00D20D7F">
        <w:rPr>
          <w:spacing w:val="-2"/>
        </w:rPr>
        <w:t xml:space="preserve"> </w:t>
      </w:r>
      <w:r w:rsidR="00D20D7F" w:rsidRPr="00D20D7F">
        <w:rPr>
          <w:spacing w:val="-2"/>
        </w:rPr>
        <w:t xml:space="preserve">prepare and submit to the </w:t>
      </w:r>
      <w:r w:rsidR="00824F57">
        <w:rPr>
          <w:spacing w:val="-2"/>
        </w:rPr>
        <w:t>D</w:t>
      </w:r>
      <w:r w:rsidR="00D20D7F" w:rsidRPr="00D20D7F">
        <w:rPr>
          <w:spacing w:val="-2"/>
        </w:rPr>
        <w:t>epartment a writte</w:t>
      </w:r>
      <w:r w:rsidR="007C7615">
        <w:rPr>
          <w:spacing w:val="-2"/>
        </w:rPr>
        <w:t xml:space="preserve">n report describing the </w:t>
      </w:r>
      <w:r w:rsidR="007D7E8A">
        <w:rPr>
          <w:spacing w:val="-2"/>
        </w:rPr>
        <w:t>P</w:t>
      </w:r>
      <w:r w:rsidR="007C7615">
        <w:rPr>
          <w:spacing w:val="-2"/>
        </w:rPr>
        <w:t>rogram’</w:t>
      </w:r>
      <w:r w:rsidR="00D20D7F" w:rsidRPr="00D20D7F">
        <w:rPr>
          <w:spacing w:val="-2"/>
        </w:rPr>
        <w:t xml:space="preserve">s activities during the previous </w:t>
      </w:r>
      <w:r w:rsidR="00055284">
        <w:rPr>
          <w:spacing w:val="-2"/>
        </w:rPr>
        <w:t>calendar year</w:t>
      </w:r>
      <w:r w:rsidR="00D20D7F" w:rsidRPr="00D20D7F">
        <w:rPr>
          <w:spacing w:val="-2"/>
        </w:rPr>
        <w:t xml:space="preserve">. The report </w:t>
      </w:r>
      <w:r w:rsidR="00AD2B34">
        <w:rPr>
          <w:spacing w:val="-2"/>
        </w:rPr>
        <w:t>shall</w:t>
      </w:r>
      <w:r w:rsidR="00AD2B34" w:rsidRPr="00D20D7F">
        <w:rPr>
          <w:spacing w:val="-2"/>
        </w:rPr>
        <w:t xml:space="preserve"> </w:t>
      </w:r>
      <w:r w:rsidR="00D20D7F" w:rsidRPr="00D20D7F">
        <w:rPr>
          <w:spacing w:val="-2"/>
        </w:rPr>
        <w:t>include the following:</w:t>
      </w:r>
    </w:p>
    <w:p w14:paraId="76ECC376" w14:textId="77777777" w:rsidR="00D20D7F" w:rsidRDefault="00D20D7F" w:rsidP="00FB0B54">
      <w:pPr>
        <w:pStyle w:val="bullets-abc"/>
        <w:spacing w:line="240" w:lineRule="auto"/>
      </w:pPr>
    </w:p>
    <w:p w14:paraId="74137237" w14:textId="58840248" w:rsidR="00D20D7F" w:rsidRDefault="00C75528" w:rsidP="00FB0B54">
      <w:pPr>
        <w:pStyle w:val="bullets-123"/>
        <w:spacing w:line="240" w:lineRule="auto"/>
        <w:ind w:left="1440"/>
      </w:pPr>
      <w:r>
        <w:t>(</w:t>
      </w:r>
      <w:r w:rsidR="007F3E27">
        <w:t>1</w:t>
      </w:r>
      <w:r>
        <w:t>)</w:t>
      </w:r>
      <w:r>
        <w:tab/>
      </w:r>
      <w:r w:rsidR="001A4C87">
        <w:t>A list of P</w:t>
      </w:r>
      <w:r w:rsidR="00D20D7F">
        <w:t xml:space="preserve">roducers participating in the </w:t>
      </w:r>
      <w:r w:rsidR="00936C90">
        <w:rPr>
          <w:spacing w:val="-2"/>
        </w:rPr>
        <w:t>Tobacco Litter Control</w:t>
      </w:r>
      <w:r w:rsidR="007D7E8A">
        <w:rPr>
          <w:spacing w:val="-2"/>
        </w:rPr>
        <w:t xml:space="preserve"> P</w:t>
      </w:r>
      <w:r w:rsidR="00D20D7F">
        <w:t>rogram;</w:t>
      </w:r>
    </w:p>
    <w:p w14:paraId="29118B90" w14:textId="77777777" w:rsidR="00D20D7F" w:rsidRDefault="00D20D7F" w:rsidP="00FB0B54">
      <w:pPr>
        <w:pStyle w:val="bullets-123"/>
        <w:spacing w:line="240" w:lineRule="auto"/>
        <w:ind w:left="1440"/>
      </w:pPr>
    </w:p>
    <w:p w14:paraId="2123D63A" w14:textId="6F59E931" w:rsidR="00D20D7F" w:rsidRDefault="00D20D7F" w:rsidP="00FB0B54">
      <w:pPr>
        <w:pStyle w:val="bullets-123"/>
        <w:spacing w:line="240" w:lineRule="auto"/>
        <w:ind w:left="1440"/>
      </w:pPr>
      <w:r>
        <w:t>(</w:t>
      </w:r>
      <w:r w:rsidR="007F3E27">
        <w:t>2</w:t>
      </w:r>
      <w:r>
        <w:t>) The amount,</w:t>
      </w:r>
      <w:r w:rsidR="001A4C87">
        <w:t xml:space="preserve"> by weight, of Tobacco Waste</w:t>
      </w:r>
      <w:r>
        <w:t xml:space="preserve"> collected in the [ </w:t>
      </w:r>
      <w:r>
        <w:rPr>
          <w:u w:val="single"/>
        </w:rPr>
        <w:t>City</w:t>
      </w:r>
      <w:r>
        <w:t xml:space="preserve"> / </w:t>
      </w:r>
      <w:r>
        <w:rPr>
          <w:u w:val="double"/>
        </w:rPr>
        <w:t>County</w:t>
      </w:r>
      <w:r w:rsidR="001A4C87">
        <w:t> ]</w:t>
      </w:r>
      <w:r w:rsidR="0017604F">
        <w:t xml:space="preserve"> by the Tobacco Litter Control Program</w:t>
      </w:r>
      <w:r>
        <w:t xml:space="preserve">; </w:t>
      </w:r>
    </w:p>
    <w:p w14:paraId="76DE2A69" w14:textId="77777777" w:rsidR="00D20D7F" w:rsidRDefault="00D20D7F" w:rsidP="00FB0B54">
      <w:pPr>
        <w:pStyle w:val="bullets-123"/>
        <w:spacing w:line="240" w:lineRule="auto"/>
        <w:ind w:left="1440"/>
      </w:pPr>
    </w:p>
    <w:p w14:paraId="440DF8F4" w14:textId="14B50A0E" w:rsidR="00D20D7F" w:rsidRDefault="00D20D7F" w:rsidP="00FB0B54">
      <w:pPr>
        <w:pStyle w:val="bullets-123"/>
        <w:spacing w:line="240" w:lineRule="auto"/>
        <w:ind w:left="1440"/>
      </w:pPr>
      <w:r>
        <w:t>(</w:t>
      </w:r>
      <w:r w:rsidR="007F3E27">
        <w:t>3</w:t>
      </w:r>
      <w:r>
        <w:t>) A description of the collection system, including the location of each c</w:t>
      </w:r>
      <w:r w:rsidR="00364BBD">
        <w:t>ollection site</w:t>
      </w:r>
      <w:r>
        <w:t xml:space="preserve">; </w:t>
      </w:r>
    </w:p>
    <w:p w14:paraId="67147763" w14:textId="77777777" w:rsidR="00D20D7F" w:rsidRDefault="00D20D7F" w:rsidP="00FB0B54">
      <w:pPr>
        <w:pStyle w:val="bullets-123"/>
        <w:spacing w:line="240" w:lineRule="auto"/>
        <w:ind w:left="1440"/>
      </w:pPr>
    </w:p>
    <w:p w14:paraId="17350D80" w14:textId="376FBBE6" w:rsidR="00D20D7F" w:rsidRDefault="00D20D7F" w:rsidP="00FB0B54">
      <w:pPr>
        <w:pStyle w:val="bullets-123"/>
        <w:spacing w:line="240" w:lineRule="auto"/>
        <w:ind w:left="1440"/>
      </w:pPr>
      <w:r>
        <w:t>(</w:t>
      </w:r>
      <w:r w:rsidR="007F3E27">
        <w:t>4</w:t>
      </w:r>
      <w:r>
        <w:t>) The name and location of disposal facilities</w:t>
      </w:r>
      <w:r w:rsidR="00A221CF">
        <w:t xml:space="preserve"> at which Tobacco Waste was</w:t>
      </w:r>
      <w:r>
        <w:t xml:space="preserve"> disposed of and</w:t>
      </w:r>
      <w:r w:rsidR="00A221CF">
        <w:t xml:space="preserve"> the weight of Tobacco Waste</w:t>
      </w:r>
      <w:r>
        <w:t xml:space="preserve"> colle</w:t>
      </w:r>
      <w:r w:rsidR="00A221CF">
        <w:t xml:space="preserve">cted from </w:t>
      </w:r>
      <w:r w:rsidR="00A80BD8">
        <w:t>Disposers</w:t>
      </w:r>
      <w:r>
        <w:t xml:space="preserve"> disposed of at each facility; </w:t>
      </w:r>
    </w:p>
    <w:p w14:paraId="695396A1" w14:textId="77777777" w:rsidR="00D20D7F" w:rsidRDefault="00D20D7F" w:rsidP="00FB0B54">
      <w:pPr>
        <w:pStyle w:val="bullets-123"/>
        <w:spacing w:line="240" w:lineRule="auto"/>
        <w:ind w:left="1440"/>
      </w:pPr>
    </w:p>
    <w:p w14:paraId="46C681FE" w14:textId="4FCA0708" w:rsidR="00D20D7F" w:rsidRDefault="00D20D7F" w:rsidP="00FB0B54">
      <w:pPr>
        <w:pStyle w:val="bullets-123"/>
        <w:spacing w:line="240" w:lineRule="auto"/>
        <w:ind w:left="1440"/>
      </w:pPr>
      <w:r>
        <w:t>(</w:t>
      </w:r>
      <w:r w:rsidR="007F3E27">
        <w:t>5</w:t>
      </w:r>
      <w:r>
        <w:t xml:space="preserve">) Whether policies and procedures for collecting, transporting, and disposing of </w:t>
      </w:r>
      <w:r w:rsidR="00A221CF">
        <w:t>Tobacco Waste</w:t>
      </w:r>
      <w:r>
        <w:t xml:space="preserve">, as established in the </w:t>
      </w:r>
      <w:r w:rsidR="00055284">
        <w:t>Program</w:t>
      </w:r>
      <w:r>
        <w:t>, were followed during the reporting period</w:t>
      </w:r>
      <w:r w:rsidR="00205B55">
        <w:t>,</w:t>
      </w:r>
      <w:r>
        <w:t xml:space="preserve"> and a description of any noncompliance; </w:t>
      </w:r>
    </w:p>
    <w:p w14:paraId="4875CF81" w14:textId="77777777" w:rsidR="00D20D7F" w:rsidRDefault="00D20D7F" w:rsidP="00FB0B54">
      <w:pPr>
        <w:pStyle w:val="bullets-123"/>
        <w:spacing w:line="240" w:lineRule="auto"/>
        <w:ind w:left="1440"/>
      </w:pPr>
    </w:p>
    <w:p w14:paraId="0CBF9F67" w14:textId="596600C1" w:rsidR="00D20D7F" w:rsidRDefault="00D20D7F" w:rsidP="00FB0B54">
      <w:pPr>
        <w:pStyle w:val="bullets-123"/>
        <w:spacing w:line="240" w:lineRule="auto"/>
        <w:ind w:left="1440"/>
      </w:pPr>
      <w:r>
        <w:t>(</w:t>
      </w:r>
      <w:r w:rsidR="007F3E27">
        <w:t>6</w:t>
      </w:r>
      <w:r>
        <w:t xml:space="preserve">) A description of public education and outreach activities implemented during the reporting period, </w:t>
      </w:r>
      <w:r w:rsidR="00AF4C90">
        <w:t xml:space="preserve">[ </w:t>
      </w:r>
      <w:r>
        <w:t xml:space="preserve">including the methodology used to evaluate the outreach and </w:t>
      </w:r>
      <w:r w:rsidR="00B97E50">
        <w:t>education</w:t>
      </w:r>
      <w:r>
        <w:t xml:space="preserve"> activities</w:t>
      </w:r>
      <w:r w:rsidR="00AF4C90">
        <w:t xml:space="preserve"> ]</w:t>
      </w:r>
      <w:r>
        <w:t xml:space="preserve">; </w:t>
      </w:r>
      <w:r w:rsidR="00055284">
        <w:t>and</w:t>
      </w:r>
    </w:p>
    <w:p w14:paraId="3C16C1B4" w14:textId="77777777" w:rsidR="003B28A4" w:rsidRDefault="003B28A4" w:rsidP="00FB0B54">
      <w:pPr>
        <w:pStyle w:val="bullets-123"/>
        <w:spacing w:line="240" w:lineRule="auto"/>
        <w:ind w:left="1440"/>
      </w:pPr>
    </w:p>
    <w:p w14:paraId="5011DC5F" w14:textId="777EFBEE" w:rsidR="003B28A4" w:rsidRDefault="008B532C" w:rsidP="00FB0B54">
      <w:pPr>
        <w:pStyle w:val="bullets-123"/>
        <w:spacing w:line="240" w:lineRule="auto"/>
        <w:ind w:left="1440"/>
      </w:pPr>
      <w:r>
        <w:t>(</w:t>
      </w:r>
      <w:r w:rsidR="007F3E27">
        <w:t>7</w:t>
      </w:r>
      <w:r>
        <w:t>) The degree to which Collection R</w:t>
      </w:r>
      <w:r w:rsidR="003B28A4">
        <w:t xml:space="preserve">ate goals established in the </w:t>
      </w:r>
      <w:r w:rsidR="00936C90">
        <w:rPr>
          <w:spacing w:val="-2"/>
        </w:rPr>
        <w:t>Tobacco Litter Control</w:t>
      </w:r>
      <w:r w:rsidR="007D7E8A">
        <w:rPr>
          <w:spacing w:val="-2"/>
        </w:rPr>
        <w:t xml:space="preserve"> P</w:t>
      </w:r>
      <w:r w:rsidR="007D7E8A">
        <w:t>rogram</w:t>
      </w:r>
      <w:r w:rsidR="003B28A4">
        <w:t xml:space="preserve"> were achieved and, if the </w:t>
      </w:r>
      <w:r w:rsidR="007D7E8A">
        <w:t>P</w:t>
      </w:r>
      <w:r w:rsidR="003B28A4">
        <w:t xml:space="preserve">rogram did not attain those </w:t>
      </w:r>
      <w:r>
        <w:t>Collection R</w:t>
      </w:r>
      <w:r w:rsidR="003B28A4">
        <w:t xml:space="preserve">ates, the proposed actions </w:t>
      </w:r>
      <w:r>
        <w:t>for future achievement of the Collection R</w:t>
      </w:r>
      <w:r w:rsidR="003B28A4">
        <w:t>ate goals</w:t>
      </w:r>
      <w:r w:rsidR="00055284">
        <w:t>.</w:t>
      </w:r>
    </w:p>
    <w:p w14:paraId="75292E3C" w14:textId="77777777" w:rsidR="002454FF" w:rsidRDefault="002454FF" w:rsidP="00FF51E2">
      <w:pPr>
        <w:pStyle w:val="bullets-123"/>
        <w:ind w:left="1800"/>
      </w:pPr>
    </w:p>
    <w:p w14:paraId="44D6FF05" w14:textId="77777777" w:rsidR="00115E8A" w:rsidRDefault="00115E8A" w:rsidP="00115E8A">
      <w:pPr>
        <w:pStyle w:val="LevelA"/>
        <w:widowControl/>
        <w:suppressAutoHyphens/>
      </w:pPr>
    </w:p>
    <w:p w14:paraId="438F2065" w14:textId="43B8A57F" w:rsidR="0062545C" w:rsidRPr="00D0036F" w:rsidRDefault="0062545C" w:rsidP="0062545C">
      <w:pPr>
        <w:pStyle w:val="Heading3"/>
        <w:rPr>
          <w:b/>
        </w:rPr>
      </w:pPr>
      <w:r w:rsidRPr="00D0036F">
        <w:rPr>
          <w:b/>
        </w:rPr>
        <w:t>Sec. [ ____ (*5) ]. IN-LIEU FEES.</w:t>
      </w:r>
    </w:p>
    <w:p w14:paraId="6FF1B0CF" w14:textId="77777777" w:rsidR="00DE6F97" w:rsidRDefault="00DE6F97" w:rsidP="00DE6F97"/>
    <w:p w14:paraId="46D06121" w14:textId="75094C53" w:rsidR="00DE6F97" w:rsidRDefault="00DE6F97" w:rsidP="00DE6F97">
      <w:pPr>
        <w:pStyle w:val="commentsbox"/>
        <w:ind w:left="0"/>
      </w:pPr>
      <w:r w:rsidRPr="00FD5E57">
        <w:rPr>
          <w:b/>
          <w:caps/>
        </w:rPr>
        <w:t>comment:</w:t>
      </w:r>
      <w:r>
        <w:t xml:space="preserve"> This </w:t>
      </w:r>
      <w:r w:rsidR="001F27D3">
        <w:t>section</w:t>
      </w:r>
      <w:r>
        <w:t xml:space="preserve"> describes the in-lieu fee compliance option. Note that a</w:t>
      </w:r>
      <w:r w:rsidRPr="00DE6F97">
        <w:t xml:space="preserve"> mandatory litter mitigation fee </w:t>
      </w:r>
      <w:r w:rsidR="00B8401F">
        <w:t xml:space="preserve">imposed through an ordinance adopted by a </w:t>
      </w:r>
      <w:r w:rsidR="00E56DA3">
        <w:t>c</w:t>
      </w:r>
      <w:r w:rsidR="00B8401F">
        <w:t xml:space="preserve">ity </w:t>
      </w:r>
      <w:r w:rsidR="00E56DA3">
        <w:t>c</w:t>
      </w:r>
      <w:r w:rsidR="00B8401F">
        <w:t xml:space="preserve">ouncil or </w:t>
      </w:r>
      <w:r w:rsidR="00E56DA3">
        <w:t>c</w:t>
      </w:r>
      <w:r w:rsidR="00B8401F">
        <w:t xml:space="preserve">ounty </w:t>
      </w:r>
      <w:r w:rsidR="00E56DA3">
        <w:t>b</w:t>
      </w:r>
      <w:r w:rsidR="00B8401F">
        <w:t xml:space="preserve">oard of </w:t>
      </w:r>
      <w:r w:rsidR="00E56DA3">
        <w:t>s</w:t>
      </w:r>
      <w:r w:rsidR="00B8401F">
        <w:t>upervisors</w:t>
      </w:r>
      <w:r w:rsidRPr="00DE6F97">
        <w:t xml:space="preserve"> </w:t>
      </w:r>
      <w:r w:rsidR="00817AA6">
        <w:t xml:space="preserve">would </w:t>
      </w:r>
      <w:r w:rsidRPr="00DE6F97">
        <w:t>likely violate</w:t>
      </w:r>
      <w:r w:rsidR="00D000B8">
        <w:t xml:space="preserve"> the California Constitution, as amended by</w:t>
      </w:r>
      <w:r w:rsidRPr="00DE6F97">
        <w:t xml:space="preserve"> Proposition 26</w:t>
      </w:r>
      <w:r w:rsidR="00817AA6">
        <w:t xml:space="preserve">. Proposition 26 prohibits local government from adopting some types of regulatory fees through local ordinance, and instead requires that those fees be </w:t>
      </w:r>
      <w:r w:rsidR="00B8401F">
        <w:t>approved by</w:t>
      </w:r>
      <w:r w:rsidR="00817AA6">
        <w:t xml:space="preserve"> the electorate</w:t>
      </w:r>
      <w:r w:rsidRPr="00DE6F97">
        <w:t>. Th</w:t>
      </w:r>
      <w:r w:rsidR="00E56DA3">
        <w:t>is</w:t>
      </w:r>
      <w:r w:rsidRPr="00DE6F97">
        <w:t xml:space="preserve"> Model Ordinance, however, does not require a mandatory fee. Instead, the in-lieu fee is optional</w:t>
      </w:r>
      <w:r w:rsidR="00B8401F">
        <w:t xml:space="preserve"> and voluntary for Producers</w:t>
      </w:r>
      <w:r w:rsidRPr="00DE6F97">
        <w:t xml:space="preserve">. Because this is still a developing area of law, you should consult with your </w:t>
      </w:r>
      <w:r w:rsidR="00E56DA3">
        <w:t>c</w:t>
      </w:r>
      <w:r w:rsidRPr="00DE6F97">
        <w:t xml:space="preserve">ity </w:t>
      </w:r>
      <w:r w:rsidR="00E56DA3">
        <w:t>a</w:t>
      </w:r>
      <w:r w:rsidR="00E10C00">
        <w:t xml:space="preserve">ttorney </w:t>
      </w:r>
      <w:r w:rsidR="00437DE1">
        <w:t xml:space="preserve">or </w:t>
      </w:r>
      <w:r w:rsidR="00E56DA3">
        <w:t>c</w:t>
      </w:r>
      <w:r w:rsidR="00437DE1">
        <w:t xml:space="preserve">ounty </w:t>
      </w:r>
      <w:r w:rsidR="00E56DA3">
        <w:t>c</w:t>
      </w:r>
      <w:r w:rsidR="00E10C00">
        <w:t>ounsel</w:t>
      </w:r>
      <w:r w:rsidR="00980D70">
        <w:t xml:space="preserve"> </w:t>
      </w:r>
      <w:r w:rsidRPr="00DE6F97">
        <w:t>on Proposition 26.</w:t>
      </w:r>
    </w:p>
    <w:p w14:paraId="1CC57028" w14:textId="77777777" w:rsidR="00DE6F97" w:rsidRDefault="00DE6F97" w:rsidP="00DE6F97"/>
    <w:p w14:paraId="551AE46C" w14:textId="1285645F" w:rsidR="00D8224A" w:rsidRPr="00081984" w:rsidRDefault="00B444FA" w:rsidP="00FB0B54">
      <w:pPr>
        <w:pStyle w:val="bullets-abc"/>
        <w:spacing w:line="240" w:lineRule="auto"/>
        <w:ind w:left="1080"/>
        <w:rPr>
          <w:szCs w:val="20"/>
        </w:rPr>
      </w:pPr>
      <w:r>
        <w:t xml:space="preserve">(a) </w:t>
      </w:r>
      <w:r w:rsidR="00487B8B">
        <w:t>The Department shall establish i</w:t>
      </w:r>
      <w:r w:rsidR="00D8224A">
        <w:t xml:space="preserve">n-lieu fees </w:t>
      </w:r>
      <w:r w:rsidR="00487B8B">
        <w:t>annually</w:t>
      </w:r>
      <w:r w:rsidR="00D8224A">
        <w:t xml:space="preserve"> to cover the reasonable costs of Tobacco Waste mitigation incurred by the </w:t>
      </w:r>
      <w:r w:rsidR="0077206F">
        <w:t>[ </w:t>
      </w:r>
      <w:r w:rsidR="0077206F">
        <w:rPr>
          <w:u w:val="single"/>
        </w:rPr>
        <w:t>City</w:t>
      </w:r>
      <w:r w:rsidR="0077206F">
        <w:t xml:space="preserve"> / </w:t>
      </w:r>
      <w:r w:rsidR="0077206F">
        <w:rPr>
          <w:u w:val="double"/>
        </w:rPr>
        <w:t>County</w:t>
      </w:r>
      <w:r w:rsidR="0077206F">
        <w:t> ]</w:t>
      </w:r>
      <w:r w:rsidR="00487B8B">
        <w:t xml:space="preserve"> as provided in this </w:t>
      </w:r>
      <w:r w:rsidR="00980D70">
        <w:t>S</w:t>
      </w:r>
      <w:r w:rsidR="00487B8B">
        <w:t>ection</w:t>
      </w:r>
      <w:r w:rsidR="00D8224A">
        <w:t xml:space="preserve">. </w:t>
      </w:r>
    </w:p>
    <w:p w14:paraId="03B9F1D5" w14:textId="77777777" w:rsidR="00D8224A" w:rsidRDefault="00D8224A" w:rsidP="00FB0B54">
      <w:pPr>
        <w:pStyle w:val="bullets-abc"/>
        <w:spacing w:line="240" w:lineRule="auto"/>
        <w:ind w:left="634"/>
        <w:rPr>
          <w:szCs w:val="20"/>
        </w:rPr>
      </w:pPr>
    </w:p>
    <w:p w14:paraId="0200B299" w14:textId="703E3600" w:rsidR="0077206F" w:rsidRDefault="00B444FA" w:rsidP="00FB0B54">
      <w:pPr>
        <w:pStyle w:val="bullets-123"/>
        <w:spacing w:line="240" w:lineRule="auto"/>
        <w:ind w:left="2606" w:hanging="1526"/>
      </w:pPr>
      <w:r>
        <w:t xml:space="preserve">(1) </w:t>
      </w:r>
      <w:r w:rsidR="00D8224A" w:rsidRPr="00081984">
        <w:t>The in-lieu fee shall take</w:t>
      </w:r>
      <w:r w:rsidR="0077206F">
        <w:t xml:space="preserve"> the following</w:t>
      </w:r>
      <w:r w:rsidR="00D8224A" w:rsidRPr="00081984">
        <w:t xml:space="preserve"> into account</w:t>
      </w:r>
      <w:r w:rsidR="0077206F">
        <w:t>:</w:t>
      </w:r>
    </w:p>
    <w:p w14:paraId="258308A0" w14:textId="77777777" w:rsidR="0077206F" w:rsidRDefault="0077206F" w:rsidP="00FB0B54">
      <w:pPr>
        <w:pStyle w:val="bullets-123"/>
        <w:spacing w:line="240" w:lineRule="auto"/>
        <w:ind w:firstLine="0"/>
      </w:pPr>
    </w:p>
    <w:p w14:paraId="7440C823" w14:textId="40AF7551" w:rsidR="00222F5B" w:rsidRDefault="00222F5B" w:rsidP="00FB0B54">
      <w:pPr>
        <w:pStyle w:val="bullets-123"/>
        <w:spacing w:line="240" w:lineRule="auto"/>
        <w:ind w:left="1800"/>
      </w:pPr>
      <w:r w:rsidRPr="00222F5B">
        <w:t>(i</w:t>
      </w:r>
      <w:r>
        <w:t>) T</w:t>
      </w:r>
      <w:r w:rsidR="00D8224A" w:rsidRPr="00081984">
        <w:t xml:space="preserve">he total </w:t>
      </w:r>
      <w:r w:rsidR="00956FAB">
        <w:t xml:space="preserve">budgeted </w:t>
      </w:r>
      <w:r w:rsidR="00D8224A" w:rsidRPr="00081984">
        <w:t>costs</w:t>
      </w:r>
      <w:r w:rsidR="00956FAB">
        <w:t xml:space="preserve"> to be</w:t>
      </w:r>
      <w:r w:rsidR="00D8224A" w:rsidRPr="00081984">
        <w:t xml:space="preserve"> incurred by </w:t>
      </w:r>
      <w:r w:rsidR="0077206F">
        <w:t>[ </w:t>
      </w:r>
      <w:r w:rsidR="0077206F">
        <w:rPr>
          <w:u w:val="single"/>
        </w:rPr>
        <w:t>City</w:t>
      </w:r>
      <w:r w:rsidR="0077206F">
        <w:t xml:space="preserve"> / </w:t>
      </w:r>
      <w:r w:rsidR="0077206F">
        <w:rPr>
          <w:u w:val="double"/>
        </w:rPr>
        <w:t>County</w:t>
      </w:r>
      <w:r w:rsidR="0077206F">
        <w:t> ]</w:t>
      </w:r>
      <w:r w:rsidR="00D8224A" w:rsidRPr="00081984">
        <w:t xml:space="preserve"> </w:t>
      </w:r>
      <w:r w:rsidR="00E426FC">
        <w:t xml:space="preserve">in that year </w:t>
      </w:r>
      <w:r w:rsidR="00D8224A">
        <w:t>to mitigate Tobacco Waste</w:t>
      </w:r>
      <w:r w:rsidR="00572D51">
        <w:t xml:space="preserve"> attributable to Producers choosing to pay the in-lieu fee</w:t>
      </w:r>
      <w:r w:rsidR="0077206F">
        <w:t>;</w:t>
      </w:r>
    </w:p>
    <w:p w14:paraId="49FC28A7" w14:textId="77777777" w:rsidR="00222F5B" w:rsidRDefault="00222F5B" w:rsidP="00FB0B54">
      <w:pPr>
        <w:pStyle w:val="bullets-123"/>
        <w:spacing w:line="240" w:lineRule="auto"/>
        <w:ind w:left="1800"/>
      </w:pPr>
    </w:p>
    <w:p w14:paraId="7CEDA7E3" w14:textId="1E886D0F" w:rsidR="00956FAB" w:rsidRDefault="00956FAB" w:rsidP="00FB0B54">
      <w:pPr>
        <w:pStyle w:val="bullets-123"/>
        <w:spacing w:line="240" w:lineRule="auto"/>
        <w:ind w:left="1800"/>
      </w:pPr>
      <w:r>
        <w:t>(iii) T</w:t>
      </w:r>
      <w:r w:rsidRPr="00081984">
        <w:t xml:space="preserve">he amount of Filtered Tobacco Products that are sold in the </w:t>
      </w:r>
      <w:r>
        <w:t>[ </w:t>
      </w:r>
      <w:r>
        <w:rPr>
          <w:u w:val="single"/>
        </w:rPr>
        <w:t>City</w:t>
      </w:r>
      <w:r>
        <w:t xml:space="preserve"> / </w:t>
      </w:r>
      <w:r>
        <w:rPr>
          <w:u w:val="double"/>
        </w:rPr>
        <w:t>County</w:t>
      </w:r>
      <w:r>
        <w:t> ] under a Producer’s Brand or Brands</w:t>
      </w:r>
      <w:r w:rsidR="00E56DA3">
        <w:t>;</w:t>
      </w:r>
      <w:r>
        <w:t xml:space="preserve"> </w:t>
      </w:r>
      <w:r w:rsidR="00E56DA3">
        <w:t>and</w:t>
      </w:r>
    </w:p>
    <w:p w14:paraId="17771EBC" w14:textId="77777777" w:rsidR="00956FAB" w:rsidRDefault="00956FAB" w:rsidP="00FB0B54">
      <w:pPr>
        <w:pStyle w:val="bullets-123"/>
        <w:spacing w:line="240" w:lineRule="auto"/>
        <w:ind w:left="1800"/>
      </w:pPr>
    </w:p>
    <w:p w14:paraId="19384A87" w14:textId="41EA8125" w:rsidR="00222F5B" w:rsidRDefault="00222F5B" w:rsidP="00FB0B54">
      <w:pPr>
        <w:pStyle w:val="bullets-123"/>
        <w:spacing w:line="240" w:lineRule="auto"/>
        <w:ind w:left="1800"/>
      </w:pPr>
      <w:r>
        <w:t xml:space="preserve">(ii) </w:t>
      </w:r>
      <w:r w:rsidR="00D8224A">
        <w:t xml:space="preserve">The </w:t>
      </w:r>
      <w:r w:rsidR="00D8224A" w:rsidRPr="00081984">
        <w:t xml:space="preserve">total amount of Filtered Tobacco Products sold in </w:t>
      </w:r>
      <w:r w:rsidR="0077206F">
        <w:t>[ </w:t>
      </w:r>
      <w:r w:rsidR="0077206F">
        <w:rPr>
          <w:u w:val="single"/>
        </w:rPr>
        <w:t>City</w:t>
      </w:r>
      <w:r w:rsidR="0077206F">
        <w:t xml:space="preserve"> / </w:t>
      </w:r>
      <w:r w:rsidR="0077206F">
        <w:rPr>
          <w:u w:val="double"/>
        </w:rPr>
        <w:t>County</w:t>
      </w:r>
      <w:r w:rsidR="0077206F">
        <w:t> ]</w:t>
      </w:r>
      <w:r w:rsidR="00572D51">
        <w:t xml:space="preserve"> by Producers choosing to pay the in-lieu fee</w:t>
      </w:r>
      <w:r w:rsidR="00E56DA3">
        <w:t>.</w:t>
      </w:r>
      <w:r>
        <w:t xml:space="preserve"> </w:t>
      </w:r>
    </w:p>
    <w:p w14:paraId="0F7F2FC1" w14:textId="590E7917" w:rsidR="00D8224A" w:rsidRDefault="00D8224A" w:rsidP="00FB0B54">
      <w:pPr>
        <w:pStyle w:val="bullets-123"/>
        <w:spacing w:line="240" w:lineRule="auto"/>
        <w:ind w:left="1440" w:firstLine="0"/>
      </w:pPr>
    </w:p>
    <w:p w14:paraId="6DBF5A51" w14:textId="38ADF1C9" w:rsidR="00154536" w:rsidRDefault="00154536" w:rsidP="00FB0B54">
      <w:pPr>
        <w:pStyle w:val="bullets-123"/>
        <w:spacing w:line="240" w:lineRule="auto"/>
        <w:ind w:left="1440"/>
      </w:pPr>
      <w:r>
        <w:t xml:space="preserve">(2) </w:t>
      </w:r>
      <w:r w:rsidR="00D8224A" w:rsidRPr="00081984">
        <w:t xml:space="preserve">The </w:t>
      </w:r>
      <w:r w:rsidR="00487B8B">
        <w:t xml:space="preserve">Department shall calculate the </w:t>
      </w:r>
      <w:r w:rsidR="00D8224A" w:rsidRPr="00081984">
        <w:t xml:space="preserve">in-lieu fee according to the following formula: </w:t>
      </w:r>
    </w:p>
    <w:p w14:paraId="6B58F5D9" w14:textId="77777777" w:rsidR="00FB0B54" w:rsidRDefault="00FB0B54" w:rsidP="00FB0B54">
      <w:pPr>
        <w:pStyle w:val="bullets-123"/>
        <w:spacing w:line="240" w:lineRule="auto"/>
        <w:ind w:left="1440"/>
      </w:pPr>
    </w:p>
    <w:p w14:paraId="7E2C0D33" w14:textId="57D9B255" w:rsidR="00956FAB" w:rsidRPr="00FB0B54" w:rsidRDefault="00D8224A" w:rsidP="009A5DD2">
      <w:pPr>
        <w:pStyle w:val="bullets-123"/>
        <w:pBdr>
          <w:top w:val="single" w:sz="4" w:space="7" w:color="auto"/>
          <w:left w:val="single" w:sz="4" w:space="7" w:color="auto"/>
          <w:bottom w:val="single" w:sz="4" w:space="6" w:color="auto"/>
          <w:right w:val="single" w:sz="4" w:space="0" w:color="auto"/>
        </w:pBdr>
        <w:spacing w:line="240" w:lineRule="auto"/>
        <w:ind w:left="1584" w:firstLine="0"/>
        <w:rPr>
          <w:rFonts w:ascii="Arial" w:hAnsi="Arial" w:cs="Arial"/>
          <w:sz w:val="20"/>
          <w:szCs w:val="20"/>
        </w:rPr>
      </w:pPr>
      <w:r w:rsidRPr="00FB0B54">
        <w:rPr>
          <w:rFonts w:ascii="Arial" w:hAnsi="Arial" w:cs="Arial"/>
          <w:sz w:val="20"/>
          <w:szCs w:val="20"/>
        </w:rPr>
        <w:t>Total</w:t>
      </w:r>
      <w:r w:rsidR="00487B8B" w:rsidRPr="00FB0B54">
        <w:rPr>
          <w:rFonts w:ascii="Arial" w:hAnsi="Arial" w:cs="Arial"/>
          <w:sz w:val="20"/>
          <w:szCs w:val="20"/>
        </w:rPr>
        <w:t xml:space="preserve"> budgeted</w:t>
      </w:r>
      <w:r w:rsidRPr="00FB0B54">
        <w:rPr>
          <w:rFonts w:ascii="Arial" w:hAnsi="Arial" w:cs="Arial"/>
          <w:sz w:val="20"/>
          <w:szCs w:val="20"/>
        </w:rPr>
        <w:t xml:space="preserve"> costs</w:t>
      </w:r>
      <w:r w:rsidR="00E10C00" w:rsidRPr="00FB0B54">
        <w:rPr>
          <w:rFonts w:ascii="Arial" w:hAnsi="Arial" w:cs="Arial"/>
          <w:sz w:val="20"/>
          <w:szCs w:val="20"/>
        </w:rPr>
        <w:t xml:space="preserve"> </w:t>
      </w:r>
      <w:r w:rsidR="00487B8B" w:rsidRPr="00FB0B54">
        <w:rPr>
          <w:rFonts w:ascii="Arial" w:hAnsi="Arial" w:cs="Arial"/>
          <w:sz w:val="20"/>
          <w:szCs w:val="20"/>
        </w:rPr>
        <w:t>to be</w:t>
      </w:r>
      <w:r w:rsidRPr="00FB0B54">
        <w:rPr>
          <w:rFonts w:ascii="Arial" w:hAnsi="Arial" w:cs="Arial"/>
          <w:sz w:val="20"/>
          <w:szCs w:val="20"/>
        </w:rPr>
        <w:t xml:space="preserve"> incurred by </w:t>
      </w:r>
      <w:r w:rsidR="0077206F" w:rsidRPr="00FB0B54">
        <w:rPr>
          <w:rFonts w:ascii="Arial" w:hAnsi="Arial" w:cs="Arial"/>
          <w:sz w:val="20"/>
          <w:szCs w:val="20"/>
        </w:rPr>
        <w:t>[ </w:t>
      </w:r>
      <w:r w:rsidR="0077206F" w:rsidRPr="00FB0B54">
        <w:rPr>
          <w:rFonts w:ascii="Arial" w:hAnsi="Arial" w:cs="Arial"/>
          <w:sz w:val="20"/>
          <w:szCs w:val="20"/>
          <w:u w:val="single"/>
        </w:rPr>
        <w:t>City</w:t>
      </w:r>
      <w:r w:rsidR="0077206F" w:rsidRPr="00FB0B54">
        <w:rPr>
          <w:rFonts w:ascii="Arial" w:hAnsi="Arial" w:cs="Arial"/>
          <w:sz w:val="20"/>
          <w:szCs w:val="20"/>
        </w:rPr>
        <w:t xml:space="preserve"> / </w:t>
      </w:r>
      <w:r w:rsidR="0077206F" w:rsidRPr="00FB0B54">
        <w:rPr>
          <w:rFonts w:ascii="Arial" w:hAnsi="Arial" w:cs="Arial"/>
          <w:sz w:val="20"/>
          <w:szCs w:val="20"/>
          <w:u w:val="double"/>
        </w:rPr>
        <w:t>County</w:t>
      </w:r>
      <w:r w:rsidR="0077206F" w:rsidRPr="00FB0B54">
        <w:rPr>
          <w:rFonts w:ascii="Arial" w:hAnsi="Arial" w:cs="Arial"/>
          <w:sz w:val="20"/>
          <w:szCs w:val="20"/>
        </w:rPr>
        <w:t> ]</w:t>
      </w:r>
      <w:r w:rsidR="00487B8B" w:rsidRPr="00FB0B54">
        <w:rPr>
          <w:rFonts w:ascii="Arial" w:hAnsi="Arial" w:cs="Arial"/>
          <w:sz w:val="20"/>
          <w:szCs w:val="20"/>
        </w:rPr>
        <w:t xml:space="preserve"> in that year</w:t>
      </w:r>
      <w:r w:rsidR="00956FAB" w:rsidRPr="00FB0B54">
        <w:rPr>
          <w:rFonts w:ascii="Arial" w:hAnsi="Arial" w:cs="Arial"/>
          <w:sz w:val="20"/>
          <w:szCs w:val="20"/>
        </w:rPr>
        <w:t xml:space="preserve"> </w:t>
      </w:r>
      <w:r w:rsidR="00E426FC">
        <w:rPr>
          <w:rFonts w:ascii="Arial" w:hAnsi="Arial" w:cs="Arial"/>
          <w:sz w:val="20"/>
          <w:szCs w:val="20"/>
        </w:rPr>
        <w:t>to mitigate Tobacco Waste</w:t>
      </w:r>
      <w:r w:rsidR="009A5DD2">
        <w:rPr>
          <w:rFonts w:ascii="Arial" w:hAnsi="Arial" w:cs="Arial"/>
          <w:sz w:val="20"/>
          <w:szCs w:val="20"/>
        </w:rPr>
        <w:t xml:space="preserve"> </w:t>
      </w:r>
      <w:r w:rsidR="00956FAB" w:rsidRPr="00FB0B54">
        <w:rPr>
          <w:rFonts w:ascii="Arial" w:hAnsi="Arial" w:cs="Arial"/>
          <w:sz w:val="20"/>
          <w:szCs w:val="20"/>
        </w:rPr>
        <w:t>attributable to Producers choosing to pay the in-lieu fee</w:t>
      </w:r>
      <w:r w:rsidR="0077206F" w:rsidRPr="00FB0B54">
        <w:rPr>
          <w:rFonts w:ascii="Arial" w:hAnsi="Arial" w:cs="Arial"/>
          <w:sz w:val="20"/>
          <w:szCs w:val="20"/>
        </w:rPr>
        <w:t xml:space="preserve"> </w:t>
      </w:r>
    </w:p>
    <w:p w14:paraId="4A2CEC52" w14:textId="4E5F8353" w:rsidR="00956FAB" w:rsidRPr="00FB0B54" w:rsidRDefault="00D8224A" w:rsidP="009A5DD2">
      <w:pPr>
        <w:pStyle w:val="bullets-123"/>
        <w:pBdr>
          <w:top w:val="single" w:sz="4" w:space="7" w:color="auto"/>
          <w:left w:val="single" w:sz="4" w:space="7" w:color="auto"/>
          <w:bottom w:val="single" w:sz="4" w:space="6" w:color="auto"/>
          <w:right w:val="single" w:sz="4" w:space="0" w:color="auto"/>
        </w:pBdr>
        <w:spacing w:line="240" w:lineRule="auto"/>
        <w:ind w:left="1584" w:firstLine="0"/>
        <w:rPr>
          <w:rFonts w:ascii="Arial" w:hAnsi="Arial" w:cs="Arial"/>
          <w:sz w:val="20"/>
          <w:szCs w:val="20"/>
        </w:rPr>
      </w:pPr>
      <w:r w:rsidRPr="00FB0B54">
        <w:rPr>
          <w:rFonts w:ascii="Arial" w:eastAsia="Calibri" w:hAnsi="Arial" w:cs="Arial"/>
          <w:sz w:val="20"/>
          <w:szCs w:val="20"/>
        </w:rPr>
        <w:t>×</w:t>
      </w:r>
      <w:r w:rsidRPr="00FB0B54">
        <w:rPr>
          <w:rFonts w:ascii="Arial" w:hAnsi="Arial" w:cs="Arial"/>
          <w:sz w:val="20"/>
          <w:szCs w:val="20"/>
        </w:rPr>
        <w:t xml:space="preserve"> </w:t>
      </w:r>
    </w:p>
    <w:p w14:paraId="62C42BFD" w14:textId="77777777" w:rsidR="009C2F26" w:rsidRPr="00FB0B54" w:rsidRDefault="00E10C00" w:rsidP="009A5DD2">
      <w:pPr>
        <w:pStyle w:val="bullets-123"/>
        <w:pBdr>
          <w:top w:val="single" w:sz="4" w:space="7" w:color="auto"/>
          <w:left w:val="single" w:sz="4" w:space="7" w:color="auto"/>
          <w:bottom w:val="single" w:sz="4" w:space="6" w:color="auto"/>
          <w:right w:val="single" w:sz="4" w:space="0" w:color="auto"/>
        </w:pBdr>
        <w:spacing w:line="240" w:lineRule="auto"/>
        <w:ind w:left="1584" w:firstLine="0"/>
        <w:rPr>
          <w:rFonts w:ascii="Arial" w:hAnsi="Arial" w:cs="Arial"/>
          <w:sz w:val="20"/>
          <w:szCs w:val="20"/>
        </w:rPr>
      </w:pPr>
      <w:r w:rsidRPr="00FB0B54">
        <w:rPr>
          <w:rFonts w:ascii="Arial" w:hAnsi="Arial" w:cs="Arial"/>
          <w:sz w:val="20"/>
          <w:szCs w:val="20"/>
        </w:rPr>
        <w:t>A</w:t>
      </w:r>
      <w:r w:rsidR="00956FAB" w:rsidRPr="00FB0B54">
        <w:rPr>
          <w:rFonts w:ascii="Arial" w:hAnsi="Arial" w:cs="Arial"/>
          <w:sz w:val="20"/>
          <w:szCs w:val="20"/>
        </w:rPr>
        <w:t>mount of Filtered Tobacco Products that are sold in the [ </w:t>
      </w:r>
      <w:r w:rsidR="00956FAB" w:rsidRPr="00FB0B54">
        <w:rPr>
          <w:rFonts w:ascii="Arial" w:hAnsi="Arial" w:cs="Arial"/>
          <w:sz w:val="20"/>
          <w:szCs w:val="20"/>
          <w:u w:val="single"/>
        </w:rPr>
        <w:t>City</w:t>
      </w:r>
      <w:r w:rsidR="00956FAB" w:rsidRPr="00FB0B54">
        <w:rPr>
          <w:rFonts w:ascii="Arial" w:hAnsi="Arial" w:cs="Arial"/>
          <w:sz w:val="20"/>
          <w:szCs w:val="20"/>
        </w:rPr>
        <w:t xml:space="preserve"> / </w:t>
      </w:r>
      <w:r w:rsidR="00956FAB" w:rsidRPr="00FB0B54">
        <w:rPr>
          <w:rFonts w:ascii="Arial" w:hAnsi="Arial" w:cs="Arial"/>
          <w:sz w:val="20"/>
          <w:szCs w:val="20"/>
          <w:u w:val="double"/>
        </w:rPr>
        <w:t>County</w:t>
      </w:r>
      <w:r w:rsidR="00956FAB" w:rsidRPr="00FB0B54">
        <w:rPr>
          <w:rFonts w:ascii="Arial" w:hAnsi="Arial" w:cs="Arial"/>
          <w:sz w:val="20"/>
          <w:szCs w:val="20"/>
        </w:rPr>
        <w:t> ] under a Producer’</w:t>
      </w:r>
      <w:r w:rsidR="00956FAB" w:rsidRPr="00FB0B54">
        <w:rPr>
          <w:rFonts w:ascii="Arial" w:eastAsia="Calibri" w:hAnsi="Arial" w:cs="Arial"/>
          <w:sz w:val="20"/>
          <w:szCs w:val="20"/>
        </w:rPr>
        <w:t>s</w:t>
      </w:r>
      <w:r w:rsidR="00956FAB" w:rsidRPr="00FB0B54">
        <w:rPr>
          <w:rFonts w:ascii="Arial" w:hAnsi="Arial" w:cs="Arial"/>
          <w:sz w:val="20"/>
          <w:szCs w:val="20"/>
        </w:rPr>
        <w:t xml:space="preserve"> </w:t>
      </w:r>
      <w:r w:rsidR="00956FAB" w:rsidRPr="00FB0B54">
        <w:rPr>
          <w:rFonts w:ascii="Arial" w:eastAsia="Calibri" w:hAnsi="Arial" w:cs="Arial"/>
          <w:sz w:val="20"/>
          <w:szCs w:val="20"/>
        </w:rPr>
        <w:t>Brand</w:t>
      </w:r>
      <w:r w:rsidR="00956FAB" w:rsidRPr="00FB0B54">
        <w:rPr>
          <w:rFonts w:ascii="Arial" w:hAnsi="Arial" w:cs="Arial"/>
          <w:sz w:val="20"/>
          <w:szCs w:val="20"/>
        </w:rPr>
        <w:t xml:space="preserve"> </w:t>
      </w:r>
      <w:r w:rsidR="00956FAB" w:rsidRPr="00FB0B54">
        <w:rPr>
          <w:rFonts w:ascii="Arial" w:eastAsia="Calibri" w:hAnsi="Arial" w:cs="Arial"/>
          <w:sz w:val="20"/>
          <w:szCs w:val="20"/>
        </w:rPr>
        <w:t>or</w:t>
      </w:r>
      <w:r w:rsidR="00956FAB" w:rsidRPr="00FB0B54">
        <w:rPr>
          <w:rFonts w:ascii="Arial" w:hAnsi="Arial" w:cs="Arial"/>
          <w:sz w:val="20"/>
          <w:szCs w:val="20"/>
        </w:rPr>
        <w:t xml:space="preserve"> </w:t>
      </w:r>
      <w:r w:rsidR="00956FAB" w:rsidRPr="00FB0B54">
        <w:rPr>
          <w:rFonts w:ascii="Arial" w:eastAsia="Calibri" w:hAnsi="Arial" w:cs="Arial"/>
          <w:sz w:val="20"/>
          <w:szCs w:val="20"/>
        </w:rPr>
        <w:t>Brands</w:t>
      </w:r>
      <w:r w:rsidR="00A93431" w:rsidRPr="00FB0B54">
        <w:rPr>
          <w:rFonts w:ascii="Arial" w:hAnsi="Arial" w:cs="Arial"/>
          <w:sz w:val="20"/>
          <w:szCs w:val="20"/>
        </w:rPr>
        <w:t xml:space="preserve"> </w:t>
      </w:r>
    </w:p>
    <w:p w14:paraId="32A4DF60" w14:textId="77777777" w:rsidR="009C2F26" w:rsidRPr="00FB0B54" w:rsidRDefault="00A93431" w:rsidP="009A5DD2">
      <w:pPr>
        <w:pStyle w:val="bullets-123"/>
        <w:pBdr>
          <w:top w:val="single" w:sz="4" w:space="7" w:color="auto"/>
          <w:left w:val="single" w:sz="4" w:space="7" w:color="auto"/>
          <w:bottom w:val="single" w:sz="4" w:space="6" w:color="auto"/>
          <w:right w:val="single" w:sz="4" w:space="0" w:color="auto"/>
        </w:pBdr>
        <w:spacing w:line="240" w:lineRule="auto"/>
        <w:ind w:left="1584" w:firstLine="0"/>
        <w:rPr>
          <w:rFonts w:ascii="Arial" w:hAnsi="Arial" w:cs="Arial"/>
          <w:sz w:val="20"/>
          <w:szCs w:val="20"/>
        </w:rPr>
      </w:pPr>
      <w:r w:rsidRPr="00FB0B54">
        <w:rPr>
          <w:rFonts w:ascii="Arial" w:eastAsia="Calibri" w:hAnsi="Arial" w:cs="Arial"/>
          <w:sz w:val="20"/>
          <w:szCs w:val="20"/>
        </w:rPr>
        <w:t>÷</w:t>
      </w:r>
      <w:r w:rsidRPr="00FB0B54">
        <w:rPr>
          <w:rFonts w:ascii="Arial" w:hAnsi="Arial" w:cs="Arial"/>
          <w:sz w:val="20"/>
          <w:szCs w:val="20"/>
        </w:rPr>
        <w:t xml:space="preserve"> </w:t>
      </w:r>
    </w:p>
    <w:p w14:paraId="1D57BB82" w14:textId="2C644191" w:rsidR="00D8224A" w:rsidRPr="00FB0B54" w:rsidRDefault="00956FAB" w:rsidP="009A5DD2">
      <w:pPr>
        <w:pStyle w:val="bullets-123"/>
        <w:pBdr>
          <w:top w:val="single" w:sz="4" w:space="7" w:color="auto"/>
          <w:left w:val="single" w:sz="4" w:space="7" w:color="auto"/>
          <w:bottom w:val="single" w:sz="4" w:space="6" w:color="auto"/>
          <w:right w:val="single" w:sz="4" w:space="0" w:color="auto"/>
        </w:pBdr>
        <w:spacing w:line="240" w:lineRule="auto"/>
        <w:ind w:left="1584" w:firstLine="0"/>
        <w:rPr>
          <w:rFonts w:ascii="Arial" w:hAnsi="Arial" w:cs="Arial"/>
          <w:sz w:val="20"/>
          <w:szCs w:val="20"/>
        </w:rPr>
      </w:pPr>
      <w:r w:rsidRPr="00FB0B54">
        <w:rPr>
          <w:rFonts w:ascii="Arial" w:hAnsi="Arial" w:cs="Arial"/>
          <w:sz w:val="20"/>
          <w:szCs w:val="20"/>
        </w:rPr>
        <w:t>Total amount of Filtered Tobacco Products sold in [ </w:t>
      </w:r>
      <w:r w:rsidRPr="00FB0B54">
        <w:rPr>
          <w:rFonts w:ascii="Arial" w:hAnsi="Arial" w:cs="Arial"/>
          <w:sz w:val="20"/>
          <w:szCs w:val="20"/>
          <w:u w:val="single"/>
        </w:rPr>
        <w:t>City</w:t>
      </w:r>
      <w:r w:rsidRPr="00FB0B54">
        <w:rPr>
          <w:rFonts w:ascii="Arial" w:hAnsi="Arial" w:cs="Arial"/>
          <w:sz w:val="20"/>
          <w:szCs w:val="20"/>
        </w:rPr>
        <w:t xml:space="preserve"> / </w:t>
      </w:r>
      <w:r w:rsidRPr="00FB0B54">
        <w:rPr>
          <w:rFonts w:ascii="Arial" w:hAnsi="Arial" w:cs="Arial"/>
          <w:sz w:val="20"/>
          <w:szCs w:val="20"/>
          <w:u w:val="double"/>
        </w:rPr>
        <w:t>County</w:t>
      </w:r>
      <w:r w:rsidRPr="00FB0B54">
        <w:rPr>
          <w:rFonts w:ascii="Arial" w:hAnsi="Arial" w:cs="Arial"/>
          <w:sz w:val="20"/>
          <w:szCs w:val="20"/>
        </w:rPr>
        <w:t> ] by Producers choosing to pay the in-lieu fee</w:t>
      </w:r>
    </w:p>
    <w:p w14:paraId="68353876" w14:textId="2D14789F" w:rsidR="00A93431" w:rsidRDefault="00A93431" w:rsidP="00386DEF">
      <w:pPr>
        <w:pStyle w:val="bullets-123"/>
        <w:ind w:left="1440"/>
      </w:pPr>
    </w:p>
    <w:p w14:paraId="098312A3" w14:textId="0D2D5E16" w:rsidR="00572D51" w:rsidRDefault="00A93431" w:rsidP="00685243">
      <w:pPr>
        <w:pStyle w:val="commentsbox"/>
        <w:ind w:left="994"/>
      </w:pPr>
      <w:r w:rsidRPr="006B31F7">
        <w:rPr>
          <w:b/>
          <w:caps/>
        </w:rPr>
        <w:t>comment:</w:t>
      </w:r>
      <w:r>
        <w:rPr>
          <w:b/>
          <w:smallCaps/>
        </w:rPr>
        <w:t xml:space="preserve"> </w:t>
      </w:r>
      <w:r>
        <w:t>This section specifies how the in-</w:t>
      </w:r>
      <w:r w:rsidR="00572D51">
        <w:t>lieu</w:t>
      </w:r>
      <w:r>
        <w:t xml:space="preserve"> fee must be calculated. </w:t>
      </w:r>
      <w:r w:rsidR="00572D51">
        <w:t xml:space="preserve">The purpose of the in-lieu fee is to recover the costs incurred by the </w:t>
      </w:r>
      <w:r w:rsidR="00E56DA3">
        <w:t>c</w:t>
      </w:r>
      <w:r w:rsidR="00572D51">
        <w:t xml:space="preserve">ity or </w:t>
      </w:r>
      <w:r w:rsidR="00E56DA3">
        <w:t>c</w:t>
      </w:r>
      <w:r w:rsidR="00572D51">
        <w:t xml:space="preserve">ounty to mitigate Tobacco Waste generated by Producers that choose not to operate a Tobacco Litter Control Program. Thus, for the purposes of calculating the in-lieu fee, the </w:t>
      </w:r>
      <w:r w:rsidR="00E56DA3">
        <w:t>c</w:t>
      </w:r>
      <w:r w:rsidR="00572D51">
        <w:t xml:space="preserve">ity or </w:t>
      </w:r>
      <w:r w:rsidR="00E56DA3">
        <w:t>c</w:t>
      </w:r>
      <w:r w:rsidR="00572D51">
        <w:t xml:space="preserve">ounty should look </w:t>
      </w:r>
      <w:r w:rsidR="00E56DA3">
        <w:t xml:space="preserve">only </w:t>
      </w:r>
      <w:r w:rsidR="00572D51">
        <w:t>at the mitigation costs associated with the Producers choosing the in-lieu fee option.</w:t>
      </w:r>
    </w:p>
    <w:p w14:paraId="207F2D30" w14:textId="77777777" w:rsidR="00685243" w:rsidRPr="00685243" w:rsidRDefault="00685243" w:rsidP="00685243">
      <w:pPr>
        <w:pStyle w:val="BasicParagraph"/>
      </w:pPr>
    </w:p>
    <w:p w14:paraId="17524C93" w14:textId="272E7C6E" w:rsidR="00A93431" w:rsidRDefault="00572D51" w:rsidP="00A93431">
      <w:pPr>
        <w:pStyle w:val="commentsbox"/>
        <w:ind w:left="994"/>
      </w:pPr>
      <w:r>
        <w:t xml:space="preserve">For illustration, consider this example. A </w:t>
      </w:r>
      <w:r w:rsidR="00E56DA3">
        <w:t>c</w:t>
      </w:r>
      <w:r>
        <w:t xml:space="preserve">ounty budgets $100,000 to mitigate Tobacco Waste for five Producers that chose the in-lieu fee option. Producer A sells </w:t>
      </w:r>
      <w:r w:rsidR="00E56DA3">
        <w:t>four</w:t>
      </w:r>
      <w:r>
        <w:t xml:space="preserve"> units of Filtered Tobacco Products each year, but together</w:t>
      </w:r>
      <w:r w:rsidR="00E56DA3">
        <w:t>,</w:t>
      </w:r>
      <w:r>
        <w:t xml:space="preserve"> the five Producers sell a total of </w:t>
      </w:r>
      <w:r w:rsidR="00E56DA3">
        <w:t xml:space="preserve">ten </w:t>
      </w:r>
      <w:r>
        <w:t>units. Producer A’s in-lieu fee w</w:t>
      </w:r>
      <w:r w:rsidR="00E56DA3">
        <w:t>ould</w:t>
      </w:r>
      <w:r>
        <w:t xml:space="preserve"> be $100,000 </w:t>
      </w:r>
      <w:r>
        <w:rPr>
          <w:rFonts w:cs="Arial"/>
        </w:rPr>
        <w:t>×</w:t>
      </w:r>
      <w:r>
        <w:t xml:space="preserve"> (4 </w:t>
      </w:r>
      <w:r>
        <w:rPr>
          <w:rFonts w:cs="Arial"/>
        </w:rPr>
        <w:t>÷</w:t>
      </w:r>
      <w:r>
        <w:t xml:space="preserve"> 10) = $40,000.</w:t>
      </w:r>
    </w:p>
    <w:p w14:paraId="4DCE9D9E" w14:textId="77777777" w:rsidR="00A93431" w:rsidRDefault="00A93431" w:rsidP="00386DEF">
      <w:pPr>
        <w:pStyle w:val="bullets-123"/>
        <w:ind w:left="1440"/>
      </w:pPr>
    </w:p>
    <w:p w14:paraId="38EBF9E3" w14:textId="7F7B01F7" w:rsidR="00D8224A" w:rsidRDefault="009A5DD2" w:rsidP="009A5DD2">
      <w:pPr>
        <w:pStyle w:val="bullets-abc"/>
        <w:spacing w:line="240" w:lineRule="auto"/>
        <w:ind w:left="1080"/>
        <w:rPr>
          <w:szCs w:val="20"/>
        </w:rPr>
      </w:pPr>
      <w:r>
        <w:rPr>
          <w:szCs w:val="20"/>
        </w:rPr>
        <w:t xml:space="preserve"> </w:t>
      </w:r>
      <w:r w:rsidR="00154536">
        <w:rPr>
          <w:szCs w:val="20"/>
        </w:rPr>
        <w:t xml:space="preserve">(b) </w:t>
      </w:r>
      <w:r w:rsidR="00D8224A">
        <w:rPr>
          <w:szCs w:val="20"/>
        </w:rPr>
        <w:t xml:space="preserve">In-lieu fees shall be paid to the </w:t>
      </w:r>
      <w:r w:rsidR="0077206F">
        <w:t>[ </w:t>
      </w:r>
      <w:r w:rsidR="0077206F">
        <w:rPr>
          <w:u w:val="single"/>
        </w:rPr>
        <w:t>City</w:t>
      </w:r>
      <w:r w:rsidR="0077206F">
        <w:t xml:space="preserve"> / </w:t>
      </w:r>
      <w:r w:rsidR="0077206F">
        <w:rPr>
          <w:u w:val="double"/>
        </w:rPr>
        <w:t>County</w:t>
      </w:r>
      <w:r w:rsidR="0077206F">
        <w:t> ]</w:t>
      </w:r>
      <w:r w:rsidR="00D8224A">
        <w:rPr>
          <w:szCs w:val="20"/>
        </w:rPr>
        <w:t xml:space="preserve"> [</w:t>
      </w:r>
      <w:r w:rsidR="0077206F">
        <w:rPr>
          <w:szCs w:val="20"/>
        </w:rPr>
        <w:t xml:space="preserve"> </w:t>
      </w:r>
      <w:r w:rsidR="0077206F" w:rsidRPr="0077206F">
        <w:rPr>
          <w:szCs w:val="20"/>
          <w:u w:val="single"/>
        </w:rPr>
        <w:t xml:space="preserve">insert date </w:t>
      </w:r>
      <w:r w:rsidR="00D8224A" w:rsidRPr="0077206F">
        <w:rPr>
          <w:szCs w:val="20"/>
          <w:u w:val="single"/>
        </w:rPr>
        <w:t>one year after enactment</w:t>
      </w:r>
      <w:r w:rsidR="0077206F">
        <w:rPr>
          <w:szCs w:val="20"/>
        </w:rPr>
        <w:t xml:space="preserve"> </w:t>
      </w:r>
      <w:r w:rsidR="00D8224A">
        <w:rPr>
          <w:szCs w:val="20"/>
        </w:rPr>
        <w:t>] and annual</w:t>
      </w:r>
      <w:r w:rsidR="00572D51">
        <w:rPr>
          <w:szCs w:val="20"/>
        </w:rPr>
        <w:t>ly</w:t>
      </w:r>
      <w:r w:rsidR="00D8224A">
        <w:rPr>
          <w:szCs w:val="20"/>
        </w:rPr>
        <w:t xml:space="preserve"> thereafter</w:t>
      </w:r>
      <w:r w:rsidR="00572D51">
        <w:rPr>
          <w:szCs w:val="20"/>
        </w:rPr>
        <w:t xml:space="preserve"> until such time as a Producer is covered by an approved Tobacco Litter Control Program or </w:t>
      </w:r>
      <w:r w:rsidR="00437679">
        <w:rPr>
          <w:szCs w:val="20"/>
        </w:rPr>
        <w:t>the</w:t>
      </w:r>
      <w:r w:rsidR="00572D51">
        <w:rPr>
          <w:szCs w:val="20"/>
        </w:rPr>
        <w:t xml:space="preserve"> Producer ceases to </w:t>
      </w:r>
      <w:r w:rsidR="0014051E">
        <w:rPr>
          <w:szCs w:val="20"/>
        </w:rPr>
        <w:t>sell a Filtered Tobacco Product</w:t>
      </w:r>
      <w:r w:rsidR="00572D51">
        <w:rPr>
          <w:szCs w:val="20"/>
        </w:rPr>
        <w:t xml:space="preserve"> in the </w:t>
      </w:r>
      <w:r w:rsidR="00572D51">
        <w:t>[ </w:t>
      </w:r>
      <w:r w:rsidR="00572D51">
        <w:rPr>
          <w:u w:val="single"/>
        </w:rPr>
        <w:t>City</w:t>
      </w:r>
      <w:r w:rsidR="00572D51">
        <w:t xml:space="preserve"> / </w:t>
      </w:r>
      <w:r w:rsidR="00572D51">
        <w:rPr>
          <w:u w:val="double"/>
        </w:rPr>
        <w:t>County</w:t>
      </w:r>
      <w:r w:rsidR="00572D51">
        <w:t> ]</w:t>
      </w:r>
      <w:r w:rsidR="00D8224A">
        <w:rPr>
          <w:szCs w:val="20"/>
        </w:rPr>
        <w:t>.</w:t>
      </w:r>
      <w:r w:rsidR="00D8224A">
        <w:rPr>
          <w:szCs w:val="20"/>
        </w:rPr>
        <w:br/>
      </w:r>
    </w:p>
    <w:p w14:paraId="338B474C" w14:textId="460AACE7" w:rsidR="00386DEF" w:rsidRDefault="00154536" w:rsidP="009A5DD2">
      <w:pPr>
        <w:pStyle w:val="bullets-abc"/>
        <w:spacing w:line="240" w:lineRule="auto"/>
        <w:ind w:left="1080"/>
        <w:rPr>
          <w:szCs w:val="20"/>
        </w:rPr>
      </w:pPr>
      <w:r>
        <w:rPr>
          <w:szCs w:val="20"/>
        </w:rPr>
        <w:t xml:space="preserve">(c) </w:t>
      </w:r>
      <w:r w:rsidR="00D8224A">
        <w:rPr>
          <w:szCs w:val="20"/>
        </w:rPr>
        <w:t xml:space="preserve">The </w:t>
      </w:r>
      <w:r w:rsidR="0077206F">
        <w:t>[ </w:t>
      </w:r>
      <w:r w:rsidR="0077206F">
        <w:rPr>
          <w:u w:val="single"/>
        </w:rPr>
        <w:t>City</w:t>
      </w:r>
      <w:r w:rsidR="0077206F">
        <w:t xml:space="preserve"> / </w:t>
      </w:r>
      <w:r w:rsidR="0077206F">
        <w:rPr>
          <w:u w:val="double"/>
        </w:rPr>
        <w:t>County</w:t>
      </w:r>
      <w:r w:rsidR="0077206F">
        <w:t> ]</w:t>
      </w:r>
      <w:r w:rsidR="00D8224A">
        <w:rPr>
          <w:szCs w:val="20"/>
        </w:rPr>
        <w:t xml:space="preserve"> shall use the in-lieu fees </w:t>
      </w:r>
      <w:r w:rsidR="00572D51">
        <w:rPr>
          <w:szCs w:val="20"/>
        </w:rPr>
        <w:t xml:space="preserve">to recover the costs </w:t>
      </w:r>
      <w:r w:rsidR="00357352">
        <w:rPr>
          <w:szCs w:val="20"/>
        </w:rPr>
        <w:t>of</w:t>
      </w:r>
      <w:r w:rsidR="00572D51">
        <w:rPr>
          <w:szCs w:val="20"/>
        </w:rPr>
        <w:t xml:space="preserve"> </w:t>
      </w:r>
      <w:r w:rsidR="00357352">
        <w:t>Tobacco Waste mitigation</w:t>
      </w:r>
      <w:r w:rsidR="00572D51">
        <w:rPr>
          <w:szCs w:val="20"/>
        </w:rPr>
        <w:t xml:space="preserve">. </w:t>
      </w:r>
    </w:p>
    <w:p w14:paraId="7F2BECCF" w14:textId="77777777" w:rsidR="00386DEF" w:rsidRDefault="00386DEF" w:rsidP="009A5DD2">
      <w:pPr>
        <w:pStyle w:val="bullets-abc"/>
        <w:spacing w:line="240" w:lineRule="auto"/>
        <w:ind w:left="1080"/>
        <w:rPr>
          <w:szCs w:val="20"/>
        </w:rPr>
      </w:pPr>
    </w:p>
    <w:p w14:paraId="4FDE48AA" w14:textId="7797800F" w:rsidR="00D8224A" w:rsidRDefault="00386DEF" w:rsidP="009A5DD2">
      <w:pPr>
        <w:pStyle w:val="bullets-abc"/>
        <w:spacing w:line="240" w:lineRule="auto"/>
        <w:ind w:left="1080"/>
        <w:rPr>
          <w:szCs w:val="20"/>
        </w:rPr>
      </w:pPr>
      <w:r>
        <w:rPr>
          <w:szCs w:val="20"/>
        </w:rPr>
        <w:t>(d) There is hereby created the Tobacco Waste Mitigation Fund</w:t>
      </w:r>
      <w:r w:rsidR="00437679">
        <w:rPr>
          <w:szCs w:val="20"/>
        </w:rPr>
        <w:t xml:space="preserve"> in the </w:t>
      </w:r>
      <w:r w:rsidR="00055284">
        <w:t>[ </w:t>
      </w:r>
      <w:r w:rsidR="00055284">
        <w:rPr>
          <w:u w:val="single"/>
        </w:rPr>
        <w:t>City</w:t>
      </w:r>
      <w:r w:rsidR="00055284">
        <w:t xml:space="preserve"> / </w:t>
      </w:r>
      <w:r w:rsidR="00055284">
        <w:rPr>
          <w:u w:val="double"/>
        </w:rPr>
        <w:t>County</w:t>
      </w:r>
      <w:r w:rsidR="00055284">
        <w:t> ]</w:t>
      </w:r>
      <w:r w:rsidR="00055284">
        <w:rPr>
          <w:szCs w:val="20"/>
        </w:rPr>
        <w:t xml:space="preserve"> </w:t>
      </w:r>
      <w:r w:rsidR="00437679">
        <w:rPr>
          <w:szCs w:val="20"/>
        </w:rPr>
        <w:t>Treasury</w:t>
      </w:r>
      <w:r>
        <w:rPr>
          <w:szCs w:val="20"/>
        </w:rPr>
        <w:t xml:space="preserve">. </w:t>
      </w:r>
      <w:r w:rsidR="00DE6F97">
        <w:rPr>
          <w:szCs w:val="20"/>
        </w:rPr>
        <w:t>This</w:t>
      </w:r>
      <w:r w:rsidR="00DE6F97" w:rsidRPr="00D974F1">
        <w:rPr>
          <w:szCs w:val="20"/>
        </w:rPr>
        <w:t xml:space="preserve"> Fund shall be </w:t>
      </w:r>
      <w:r w:rsidR="00357352">
        <w:rPr>
          <w:szCs w:val="20"/>
        </w:rPr>
        <w:t>accounted</w:t>
      </w:r>
      <w:r w:rsidR="00DE6F97">
        <w:rPr>
          <w:szCs w:val="20"/>
        </w:rPr>
        <w:t xml:space="preserve"> separate and apart from a</w:t>
      </w:r>
      <w:r w:rsidR="00DE6F97" w:rsidRPr="00D974F1">
        <w:rPr>
          <w:szCs w:val="20"/>
        </w:rPr>
        <w:t xml:space="preserve">ll other </w:t>
      </w:r>
      <w:r w:rsidR="00DE6F97">
        <w:t>[ </w:t>
      </w:r>
      <w:r w:rsidR="00DE6F97">
        <w:rPr>
          <w:u w:val="single"/>
        </w:rPr>
        <w:t>City</w:t>
      </w:r>
      <w:r w:rsidR="00DE6F97">
        <w:t xml:space="preserve"> / </w:t>
      </w:r>
      <w:r w:rsidR="00DE6F97">
        <w:rPr>
          <w:u w:val="double"/>
        </w:rPr>
        <w:t>County</w:t>
      </w:r>
      <w:r w:rsidR="00DE6F97">
        <w:t> ]</w:t>
      </w:r>
      <w:r w:rsidR="00DE6F97">
        <w:rPr>
          <w:szCs w:val="20"/>
        </w:rPr>
        <w:t xml:space="preserve"> </w:t>
      </w:r>
      <w:r w:rsidR="00DE6F97" w:rsidRPr="00D974F1">
        <w:rPr>
          <w:szCs w:val="20"/>
        </w:rPr>
        <w:t>funds</w:t>
      </w:r>
      <w:r w:rsidR="00DE6F97">
        <w:rPr>
          <w:szCs w:val="20"/>
        </w:rPr>
        <w:t xml:space="preserve">. </w:t>
      </w:r>
      <w:r w:rsidR="00D8224A">
        <w:rPr>
          <w:szCs w:val="20"/>
        </w:rPr>
        <w:br/>
      </w:r>
    </w:p>
    <w:p w14:paraId="1D967B60" w14:textId="09A890AE" w:rsidR="00D8224A" w:rsidRDefault="00D8224A" w:rsidP="009A5DD2">
      <w:pPr>
        <w:spacing w:line="240" w:lineRule="auto"/>
        <w:ind w:left="1080" w:hanging="360"/>
        <w:rPr>
          <w:szCs w:val="20"/>
        </w:rPr>
      </w:pPr>
      <w:r>
        <w:t>(</w:t>
      </w:r>
      <w:r w:rsidR="00EB18D6">
        <w:t>e</w:t>
      </w:r>
      <w:r>
        <w:t xml:space="preserve">) </w:t>
      </w:r>
      <w:r w:rsidRPr="00D974F1">
        <w:rPr>
          <w:szCs w:val="20"/>
        </w:rPr>
        <w:t xml:space="preserve">All monies collected </w:t>
      </w:r>
      <w:r w:rsidR="00437679">
        <w:rPr>
          <w:szCs w:val="20"/>
        </w:rPr>
        <w:t>as</w:t>
      </w:r>
      <w:r w:rsidRPr="00D974F1">
        <w:rPr>
          <w:szCs w:val="20"/>
        </w:rPr>
        <w:t xml:space="preserve"> </w:t>
      </w:r>
      <w:r>
        <w:rPr>
          <w:szCs w:val="20"/>
        </w:rPr>
        <w:t>in-lieu fee</w:t>
      </w:r>
      <w:r w:rsidR="00437679">
        <w:rPr>
          <w:szCs w:val="20"/>
        </w:rPr>
        <w:t xml:space="preserve">s pursuant to this </w:t>
      </w:r>
      <w:r w:rsidR="00980D70">
        <w:rPr>
          <w:szCs w:val="20"/>
        </w:rPr>
        <w:t>S</w:t>
      </w:r>
      <w:r w:rsidR="00437679">
        <w:rPr>
          <w:szCs w:val="20"/>
        </w:rPr>
        <w:t>ection</w:t>
      </w:r>
      <w:r w:rsidRPr="00D974F1">
        <w:rPr>
          <w:szCs w:val="20"/>
        </w:rPr>
        <w:t xml:space="preserve"> shall be deposited to the credit o</w:t>
      </w:r>
      <w:r>
        <w:rPr>
          <w:szCs w:val="20"/>
        </w:rPr>
        <w:t>f</w:t>
      </w:r>
      <w:r w:rsidRPr="00D974F1">
        <w:rPr>
          <w:szCs w:val="20"/>
        </w:rPr>
        <w:t xml:space="preserve"> the </w:t>
      </w:r>
      <w:r>
        <w:rPr>
          <w:szCs w:val="20"/>
        </w:rPr>
        <w:t xml:space="preserve">Tobacco Waste Mitigation Fund. </w:t>
      </w:r>
    </w:p>
    <w:p w14:paraId="3107CEA5" w14:textId="77777777" w:rsidR="00D8224A" w:rsidRDefault="00D8224A" w:rsidP="00D8224A">
      <w:pPr>
        <w:pStyle w:val="bullets-abc"/>
        <w:rPr>
          <w:szCs w:val="20"/>
        </w:rPr>
      </w:pPr>
    </w:p>
    <w:p w14:paraId="138F4F55" w14:textId="0F4C85FA" w:rsidR="00D8224A" w:rsidRDefault="00D8224A" w:rsidP="00D8224A">
      <w:pPr>
        <w:pStyle w:val="commentsbox"/>
        <w:ind w:left="994"/>
      </w:pPr>
      <w:r w:rsidRPr="006B31F7">
        <w:rPr>
          <w:b/>
          <w:caps/>
        </w:rPr>
        <w:t>comment:</w:t>
      </w:r>
      <w:r>
        <w:rPr>
          <w:b/>
          <w:smallCaps/>
        </w:rPr>
        <w:t xml:space="preserve"> </w:t>
      </w:r>
      <w:r>
        <w:t xml:space="preserve">This provision specifies that the in-lieu fees will be placed in a new fund, the Tobacco Waste Mitigation Fund. </w:t>
      </w:r>
      <w:r w:rsidR="00C94017">
        <w:t>C</w:t>
      </w:r>
      <w:r>
        <w:t xml:space="preserve">reating a new fund ensures that in-lieu fee funds are segregated from other </w:t>
      </w:r>
      <w:r w:rsidR="00DD68BB">
        <w:t xml:space="preserve">government </w:t>
      </w:r>
      <w:r>
        <w:t>funds</w:t>
      </w:r>
      <w:r w:rsidR="00DD68BB">
        <w:t xml:space="preserve"> and</w:t>
      </w:r>
      <w:r>
        <w:t xml:space="preserve"> that they </w:t>
      </w:r>
      <w:r w:rsidR="00DD68BB">
        <w:t>are not</w:t>
      </w:r>
      <w:r>
        <w:t xml:space="preserve"> appropriated for other purposes. Your jurisdiction may prefer to deposit fees in an existing fund, such as a General Fund</w:t>
      </w:r>
      <w:r w:rsidR="00357352">
        <w:t xml:space="preserve">, but state law and this </w:t>
      </w:r>
      <w:r w:rsidR="00DD68BB">
        <w:t>O</w:t>
      </w:r>
      <w:r w:rsidR="00357352">
        <w:t>rdinance require</w:t>
      </w:r>
      <w:r w:rsidR="00361D24">
        <w:t xml:space="preserve"> that</w:t>
      </w:r>
      <w:r w:rsidR="00357352">
        <w:t xml:space="preserve"> the money be spent only for Tobacco Waste mitigation, regardless of how the funds are accounted for</w:t>
      </w:r>
      <w:r>
        <w:t xml:space="preserve">. </w:t>
      </w:r>
    </w:p>
    <w:p w14:paraId="7BE33CFA" w14:textId="77777777" w:rsidR="00D8224A" w:rsidRDefault="00D8224A" w:rsidP="00D8224A"/>
    <w:p w14:paraId="3C160445" w14:textId="646A491D" w:rsidR="0062545C" w:rsidRDefault="0062545C" w:rsidP="00115E8A">
      <w:pPr>
        <w:pStyle w:val="BasicParagraph"/>
        <w:rPr>
          <w:b/>
        </w:rPr>
      </w:pPr>
    </w:p>
    <w:p w14:paraId="2DFAB5CE" w14:textId="05BC942D" w:rsidR="00815B2D" w:rsidRPr="00F97F48" w:rsidRDefault="00C75528" w:rsidP="00DB5013">
      <w:pPr>
        <w:pStyle w:val="Heading3"/>
        <w:spacing w:line="240" w:lineRule="auto"/>
      </w:pPr>
      <w:r w:rsidRPr="00D0036F">
        <w:rPr>
          <w:b/>
        </w:rPr>
        <w:t>Sec. [ ____ </w:t>
      </w:r>
      <w:r w:rsidRPr="00BF2B76">
        <w:rPr>
          <w:b/>
        </w:rPr>
        <w:t>(*</w:t>
      </w:r>
      <w:r w:rsidR="0062545C" w:rsidRPr="00BF2B76">
        <w:rPr>
          <w:b/>
        </w:rPr>
        <w:t>6</w:t>
      </w:r>
      <w:r w:rsidRPr="00BF2B76">
        <w:rPr>
          <w:b/>
        </w:rPr>
        <w:t xml:space="preserve">) ]. </w:t>
      </w:r>
      <w:r w:rsidR="00D20D7F" w:rsidRPr="00BF2B76">
        <w:rPr>
          <w:b/>
        </w:rPr>
        <w:t>LIST OF PRODUCERS</w:t>
      </w:r>
      <w:r w:rsidRPr="00BF2B76">
        <w:rPr>
          <w:b/>
        </w:rPr>
        <w:t>.</w:t>
      </w:r>
      <w:r w:rsidRPr="00C33F0D">
        <w:t xml:space="preserve"> </w:t>
      </w:r>
      <w:r w:rsidR="00D20D7F" w:rsidRPr="00C33F0D">
        <w:rPr>
          <w:rFonts w:ascii="Times New Roman" w:hAnsi="Times New Roman"/>
        </w:rPr>
        <w:t>T</w:t>
      </w:r>
      <w:r w:rsidR="00C33F0D">
        <w:rPr>
          <w:rFonts w:ascii="Times New Roman" w:hAnsi="Times New Roman"/>
        </w:rPr>
        <w:t>he D</w:t>
      </w:r>
      <w:r w:rsidR="00D20D7F" w:rsidRPr="00C33F0D">
        <w:rPr>
          <w:rFonts w:ascii="Times New Roman" w:hAnsi="Times New Roman"/>
        </w:rPr>
        <w:t xml:space="preserve">epartment shall </w:t>
      </w:r>
      <w:r w:rsidR="00C944A2">
        <w:rPr>
          <w:rFonts w:ascii="Times New Roman" w:hAnsi="Times New Roman"/>
        </w:rPr>
        <w:t xml:space="preserve">maintain </w:t>
      </w:r>
      <w:r w:rsidR="00C33F0D">
        <w:rPr>
          <w:rFonts w:ascii="Times New Roman" w:hAnsi="Times New Roman"/>
        </w:rPr>
        <w:t>on its website a list of all P</w:t>
      </w:r>
      <w:r w:rsidR="00D20D7F" w:rsidRPr="00C33F0D">
        <w:rPr>
          <w:rFonts w:ascii="Times New Roman" w:hAnsi="Times New Roman"/>
        </w:rPr>
        <w:t xml:space="preserve">roducers participating in </w:t>
      </w:r>
      <w:r w:rsidR="00936C90">
        <w:rPr>
          <w:rFonts w:ascii="Times New Roman" w:hAnsi="Times New Roman"/>
        </w:rPr>
        <w:t>Tobacco Litter Control</w:t>
      </w:r>
      <w:r w:rsidR="00C17FE5">
        <w:rPr>
          <w:rFonts w:ascii="Times New Roman" w:hAnsi="Times New Roman"/>
        </w:rPr>
        <w:t xml:space="preserve"> P</w:t>
      </w:r>
      <w:r w:rsidR="00C33F0D">
        <w:rPr>
          <w:rFonts w:ascii="Times New Roman" w:hAnsi="Times New Roman"/>
        </w:rPr>
        <w:t xml:space="preserve">rograms approved by the Department </w:t>
      </w:r>
      <w:r w:rsidR="00C17FE5">
        <w:rPr>
          <w:rFonts w:ascii="Times New Roman" w:hAnsi="Times New Roman"/>
        </w:rPr>
        <w:t xml:space="preserve">or paying in-lieu fees to the </w:t>
      </w:r>
      <w:r w:rsidR="00C17FE5" w:rsidRPr="00CE4786">
        <w:rPr>
          <w:rFonts w:ascii="Times New Roman" w:hAnsi="Times New Roman"/>
        </w:rPr>
        <w:t xml:space="preserve">Department, </w:t>
      </w:r>
      <w:r w:rsidR="00C33F0D" w:rsidRPr="00CE4786">
        <w:rPr>
          <w:rFonts w:ascii="Times New Roman" w:hAnsi="Times New Roman"/>
        </w:rPr>
        <w:t>and a list of all Producers the D</w:t>
      </w:r>
      <w:r w:rsidR="00D20D7F" w:rsidRPr="00CE4786">
        <w:rPr>
          <w:rFonts w:ascii="Times New Roman" w:hAnsi="Times New Roman"/>
        </w:rPr>
        <w:t xml:space="preserve">epartment has identified as noncompliant with this </w:t>
      </w:r>
      <w:r w:rsidR="00CE4786" w:rsidRPr="006468D2">
        <w:rPr>
          <w:rFonts w:ascii="Times New Roman" w:hAnsi="Times New Roman"/>
        </w:rPr>
        <w:t>[ </w:t>
      </w:r>
      <w:r w:rsidR="00CE4786" w:rsidRPr="006468D2">
        <w:rPr>
          <w:rFonts w:ascii="Times New Roman" w:hAnsi="Times New Roman"/>
          <w:u w:val="single"/>
        </w:rPr>
        <w:t>article</w:t>
      </w:r>
      <w:r w:rsidR="00CE4786" w:rsidRPr="006468D2">
        <w:rPr>
          <w:rFonts w:ascii="Times New Roman" w:hAnsi="Times New Roman"/>
        </w:rPr>
        <w:t xml:space="preserve"> / </w:t>
      </w:r>
      <w:r w:rsidR="00CE4786" w:rsidRPr="006468D2">
        <w:rPr>
          <w:rFonts w:ascii="Times New Roman" w:hAnsi="Times New Roman"/>
          <w:u w:val="double"/>
        </w:rPr>
        <w:t>chapter</w:t>
      </w:r>
      <w:r w:rsidR="00CE4786" w:rsidRPr="006468D2">
        <w:rPr>
          <w:rFonts w:ascii="Times New Roman" w:hAnsi="Times New Roman"/>
        </w:rPr>
        <w:t> ]</w:t>
      </w:r>
      <w:r w:rsidR="00CE4786" w:rsidRPr="00CE4786">
        <w:t xml:space="preserve"> </w:t>
      </w:r>
      <w:r w:rsidR="00D20D7F" w:rsidRPr="00F97F48">
        <w:rPr>
          <w:rFonts w:ascii="Times New Roman" w:hAnsi="Times New Roman"/>
        </w:rPr>
        <w:t xml:space="preserve">or any regulations adopted pursuant to this </w:t>
      </w:r>
      <w:r w:rsidR="00CE4786" w:rsidRPr="006468D2">
        <w:rPr>
          <w:rFonts w:ascii="Times New Roman" w:hAnsi="Times New Roman"/>
        </w:rPr>
        <w:t>[ </w:t>
      </w:r>
      <w:r w:rsidR="00CE4786" w:rsidRPr="006468D2">
        <w:rPr>
          <w:rFonts w:ascii="Times New Roman" w:hAnsi="Times New Roman"/>
          <w:u w:val="single"/>
        </w:rPr>
        <w:t>article</w:t>
      </w:r>
      <w:r w:rsidR="00CE4786" w:rsidRPr="006468D2">
        <w:rPr>
          <w:rFonts w:ascii="Times New Roman" w:hAnsi="Times New Roman"/>
        </w:rPr>
        <w:t xml:space="preserve"> / </w:t>
      </w:r>
      <w:r w:rsidR="00CE4786" w:rsidRPr="006468D2">
        <w:rPr>
          <w:rFonts w:ascii="Times New Roman" w:hAnsi="Times New Roman"/>
          <w:u w:val="double"/>
        </w:rPr>
        <w:t>chapter</w:t>
      </w:r>
      <w:r w:rsidR="00CE4786" w:rsidRPr="006468D2">
        <w:rPr>
          <w:rFonts w:ascii="Times New Roman" w:hAnsi="Times New Roman"/>
        </w:rPr>
        <w:t> ]</w:t>
      </w:r>
      <w:r w:rsidR="00D20D7F" w:rsidRPr="00F97F48">
        <w:rPr>
          <w:rFonts w:ascii="Times New Roman" w:hAnsi="Times New Roman"/>
        </w:rPr>
        <w:t>.</w:t>
      </w:r>
      <w:r w:rsidR="00613FD8">
        <w:rPr>
          <w:rFonts w:ascii="Times New Roman" w:hAnsi="Times New Roman"/>
        </w:rPr>
        <w:t xml:space="preserve"> The Department shall also provide a list of each Producer’s Brand or Brands.</w:t>
      </w:r>
      <w:r w:rsidR="00642989">
        <w:rPr>
          <w:rFonts w:ascii="Times New Roman" w:hAnsi="Times New Roman"/>
        </w:rPr>
        <w:t xml:space="preserve"> </w:t>
      </w:r>
    </w:p>
    <w:p w14:paraId="5F19BD28" w14:textId="77777777" w:rsidR="008B128F" w:rsidRPr="008B128F" w:rsidRDefault="008B128F" w:rsidP="005C1134"/>
    <w:p w14:paraId="5D5DC12E" w14:textId="2D07529F" w:rsidR="00C75528" w:rsidRPr="009A5DD2" w:rsidRDefault="00D20D7F" w:rsidP="009A5DD2">
      <w:pPr>
        <w:pStyle w:val="Heading3"/>
        <w:rPr>
          <w:b/>
        </w:rPr>
      </w:pPr>
      <w:r w:rsidRPr="00BF2B76">
        <w:rPr>
          <w:b/>
        </w:rPr>
        <w:t>Sec. [ ____ (*</w:t>
      </w:r>
      <w:r w:rsidR="0062545C" w:rsidRPr="00BF2B76">
        <w:rPr>
          <w:b/>
        </w:rPr>
        <w:t>7</w:t>
      </w:r>
      <w:r w:rsidR="00C75528" w:rsidRPr="00BF2B76">
        <w:rPr>
          <w:b/>
        </w:rPr>
        <w:t xml:space="preserve">) ]. </w:t>
      </w:r>
      <w:r w:rsidRPr="00BF2B76">
        <w:rPr>
          <w:b/>
        </w:rPr>
        <w:t>REGULATIONS AND FEES</w:t>
      </w:r>
      <w:r w:rsidR="00C75528" w:rsidRPr="00BF2B76">
        <w:rPr>
          <w:b/>
        </w:rPr>
        <w:t>.</w:t>
      </w:r>
    </w:p>
    <w:p w14:paraId="70C8DF5E" w14:textId="76D4814B" w:rsidR="00C75528" w:rsidRDefault="00154536" w:rsidP="009A5DD2">
      <w:pPr>
        <w:pStyle w:val="bullets-abc"/>
        <w:spacing w:line="240" w:lineRule="auto"/>
        <w:ind w:left="1080"/>
      </w:pPr>
      <w:r>
        <w:t xml:space="preserve">(a) </w:t>
      </w:r>
      <w:r w:rsidR="00D20D7F">
        <w:t xml:space="preserve">The Department </w:t>
      </w:r>
      <w:r w:rsidR="00D20D7F" w:rsidRPr="00D20D7F">
        <w:t>may adopt such rules and regulations as necessary to implement, admin</w:t>
      </w:r>
      <w:r w:rsidR="00D20D7F">
        <w:t xml:space="preserve">ister, and enforce this </w:t>
      </w:r>
      <w:r w:rsidR="00CE4786">
        <w:t>[ </w:t>
      </w:r>
      <w:r w:rsidR="00CE4786">
        <w:rPr>
          <w:u w:val="single"/>
        </w:rPr>
        <w:t>article</w:t>
      </w:r>
      <w:r w:rsidR="00CE4786">
        <w:t xml:space="preserve"> / </w:t>
      </w:r>
      <w:r w:rsidR="00CE4786">
        <w:rPr>
          <w:u w:val="double"/>
        </w:rPr>
        <w:t>chapter</w:t>
      </w:r>
      <w:r w:rsidR="00CE4786">
        <w:t> ]</w:t>
      </w:r>
      <w:r w:rsidR="00C75528">
        <w:t>.</w:t>
      </w:r>
      <w:r w:rsidR="008114BB">
        <w:t xml:space="preserve"> The Department shall give notice of such regulations as is required for ordinances of the [ </w:t>
      </w:r>
      <w:r w:rsidR="008114BB">
        <w:rPr>
          <w:u w:val="single"/>
        </w:rPr>
        <w:t>City</w:t>
      </w:r>
      <w:r w:rsidR="008114BB">
        <w:t xml:space="preserve"> / </w:t>
      </w:r>
      <w:r w:rsidR="008114BB">
        <w:rPr>
          <w:u w:val="double"/>
        </w:rPr>
        <w:t>County</w:t>
      </w:r>
      <w:r w:rsidR="008114BB">
        <w:t> ]</w:t>
      </w:r>
      <w:r w:rsidR="008114BB" w:rsidRPr="00281B52">
        <w:t xml:space="preserve"> </w:t>
      </w:r>
      <w:r w:rsidR="008114BB">
        <w:t xml:space="preserve">and such regulations shall take effect when that notice is given or on such later date as the regulations themselves may specify. </w:t>
      </w:r>
      <w:r w:rsidR="00A77368">
        <w:t>T</w:t>
      </w:r>
      <w:r w:rsidR="008114BB">
        <w:t xml:space="preserve">he Department shall maintain such regulations on </w:t>
      </w:r>
      <w:r w:rsidR="00A77368">
        <w:t xml:space="preserve">its </w:t>
      </w:r>
      <w:r w:rsidR="008114BB">
        <w:t>website and shall update them as they are amended from time to time.</w:t>
      </w:r>
    </w:p>
    <w:p w14:paraId="652E1B4C" w14:textId="77777777" w:rsidR="00D20D7F" w:rsidRDefault="00D20D7F" w:rsidP="009A5DD2">
      <w:pPr>
        <w:pStyle w:val="bullets-abc"/>
        <w:spacing w:line="240" w:lineRule="auto"/>
        <w:ind w:left="1080"/>
      </w:pPr>
    </w:p>
    <w:p w14:paraId="2821E041" w14:textId="5DF3A943" w:rsidR="00EB18D6" w:rsidRDefault="00281B52" w:rsidP="009A5DD2">
      <w:pPr>
        <w:pStyle w:val="bullets-abc"/>
        <w:spacing w:line="240" w:lineRule="auto"/>
        <w:ind w:left="1080"/>
      </w:pPr>
      <w:r>
        <w:lastRenderedPageBreak/>
        <w:t xml:space="preserve">(b) </w:t>
      </w:r>
      <w:r w:rsidR="001A3014">
        <w:t>As soon as practicable, the D</w:t>
      </w:r>
      <w:r w:rsidRPr="00281B52">
        <w:t xml:space="preserve">epartment shall submit to the [ </w:t>
      </w:r>
      <w:r w:rsidRPr="00281B52">
        <w:rPr>
          <w:u w:val="single"/>
        </w:rPr>
        <w:t>City Council</w:t>
      </w:r>
      <w:r w:rsidRPr="00281B52">
        <w:t xml:space="preserve"> / </w:t>
      </w:r>
      <w:r w:rsidRPr="00281B52">
        <w:rPr>
          <w:u w:val="double"/>
        </w:rPr>
        <w:t>Board of Supervisors</w:t>
      </w:r>
      <w:r w:rsidRPr="00281B52">
        <w:t xml:space="preserve"> ]</w:t>
      </w:r>
      <w:r>
        <w:t xml:space="preserve"> </w:t>
      </w:r>
      <w:r w:rsidRPr="00281B52">
        <w:t>a proposed schedul</w:t>
      </w:r>
      <w:r w:rsidR="00C33F0D">
        <w:t>e of fees</w:t>
      </w:r>
      <w:r w:rsidR="00EB18D6">
        <w:t xml:space="preserve">. The schedule of fees shall include the following: </w:t>
      </w:r>
    </w:p>
    <w:p w14:paraId="02B07BFF" w14:textId="77777777" w:rsidR="00EB18D6" w:rsidRDefault="00EB18D6" w:rsidP="009A5DD2">
      <w:pPr>
        <w:pStyle w:val="bullets-abc"/>
        <w:spacing w:line="240" w:lineRule="auto"/>
        <w:ind w:left="1080"/>
      </w:pPr>
    </w:p>
    <w:p w14:paraId="20D4FA35" w14:textId="4E7D68C8" w:rsidR="00EB18D6" w:rsidRDefault="00EB18D6" w:rsidP="009A5DD2">
      <w:pPr>
        <w:pStyle w:val="bullets-abc"/>
        <w:spacing w:line="240" w:lineRule="auto"/>
        <w:ind w:left="1440"/>
      </w:pPr>
      <w:r>
        <w:t xml:space="preserve">(1) A fee to cover the reasonable costs described in Section </w:t>
      </w:r>
      <w:r w:rsidRPr="00764DFA">
        <w:t>[ ____ (*</w:t>
      </w:r>
      <w:r>
        <w:t>4</w:t>
      </w:r>
      <w:r w:rsidRPr="00764DFA">
        <w:t>) ]</w:t>
      </w:r>
      <w:r>
        <w:t>(b)(3) of this [ </w:t>
      </w:r>
      <w:r>
        <w:rPr>
          <w:u w:val="single"/>
        </w:rPr>
        <w:t>article</w:t>
      </w:r>
      <w:r>
        <w:t xml:space="preserve"> / </w:t>
      </w:r>
      <w:r>
        <w:rPr>
          <w:u w:val="double"/>
        </w:rPr>
        <w:t>chapter</w:t>
      </w:r>
      <w:r>
        <w:t> ]</w:t>
      </w:r>
      <w:r w:rsidR="001F3E01">
        <w:t>; and</w:t>
      </w:r>
      <w:r w:rsidRPr="00281B52">
        <w:t xml:space="preserve"> </w:t>
      </w:r>
    </w:p>
    <w:p w14:paraId="0FFDC53E" w14:textId="77777777" w:rsidR="00EB18D6" w:rsidRDefault="00EB18D6" w:rsidP="009A5DD2">
      <w:pPr>
        <w:pStyle w:val="bullets-abc"/>
        <w:spacing w:line="240" w:lineRule="auto"/>
        <w:ind w:left="1440"/>
      </w:pPr>
    </w:p>
    <w:p w14:paraId="099E0670" w14:textId="48EA8473" w:rsidR="00EB18D6" w:rsidRDefault="00EB18D6" w:rsidP="009A5DD2">
      <w:pPr>
        <w:pStyle w:val="bullets-abc"/>
        <w:spacing w:line="240" w:lineRule="auto"/>
        <w:ind w:left="1440"/>
      </w:pPr>
      <w:r>
        <w:t xml:space="preserve">(2) The in-lieu fee described in Section </w:t>
      </w:r>
      <w:r w:rsidRPr="00764DFA">
        <w:t>[ ____ (*</w:t>
      </w:r>
      <w:r>
        <w:t>5</w:t>
      </w:r>
      <w:r w:rsidRPr="00764DFA">
        <w:t xml:space="preserve">) </w:t>
      </w:r>
      <w:r>
        <w:t>] of this [ </w:t>
      </w:r>
      <w:r>
        <w:rPr>
          <w:u w:val="single"/>
        </w:rPr>
        <w:t>article</w:t>
      </w:r>
      <w:r>
        <w:t xml:space="preserve"> / </w:t>
      </w:r>
      <w:r>
        <w:rPr>
          <w:u w:val="double"/>
        </w:rPr>
        <w:t>chapter</w:t>
      </w:r>
      <w:r>
        <w:t> ]</w:t>
      </w:r>
      <w:r w:rsidRPr="00281B52">
        <w:t xml:space="preserve">. </w:t>
      </w:r>
    </w:p>
    <w:p w14:paraId="2F0D8791" w14:textId="77777777" w:rsidR="00F7467F" w:rsidRDefault="00F7467F" w:rsidP="009A5DD2">
      <w:pPr>
        <w:pStyle w:val="Heading3"/>
        <w:spacing w:line="240" w:lineRule="auto"/>
      </w:pPr>
    </w:p>
    <w:p w14:paraId="35169986" w14:textId="1EC4FFFF" w:rsidR="00C75528" w:rsidRPr="00BF2B76" w:rsidRDefault="00281B52" w:rsidP="00F7467F">
      <w:pPr>
        <w:pStyle w:val="Heading3"/>
        <w:rPr>
          <w:b/>
        </w:rPr>
      </w:pPr>
      <w:r w:rsidRPr="00BF2B76">
        <w:rPr>
          <w:b/>
        </w:rPr>
        <w:t>Sec. [ ____ (*</w:t>
      </w:r>
      <w:r w:rsidR="002B6934">
        <w:rPr>
          <w:b/>
        </w:rPr>
        <w:t>8</w:t>
      </w:r>
      <w:r w:rsidR="00C75528" w:rsidRPr="00BF2B76">
        <w:rPr>
          <w:b/>
        </w:rPr>
        <w:t xml:space="preserve">) ]. </w:t>
      </w:r>
      <w:r w:rsidRPr="00BF2B76">
        <w:rPr>
          <w:b/>
        </w:rPr>
        <w:t>ENFORCEMENT</w:t>
      </w:r>
      <w:r w:rsidR="00C75528" w:rsidRPr="00BF2B76">
        <w:rPr>
          <w:b/>
        </w:rPr>
        <w:t>.</w:t>
      </w:r>
    </w:p>
    <w:p w14:paraId="3F0C66F9" w14:textId="77777777" w:rsidR="00C75528" w:rsidRDefault="00C75528" w:rsidP="005C1134">
      <w:pPr>
        <w:pStyle w:val="NormalText"/>
        <w:widowControl/>
        <w:suppressAutoHyphens/>
        <w:ind w:firstLine="0"/>
      </w:pPr>
    </w:p>
    <w:p w14:paraId="25DACFB6" w14:textId="0DDBCE6A" w:rsidR="00575A15" w:rsidRDefault="00575A15" w:rsidP="00575A15">
      <w:pPr>
        <w:pStyle w:val="commentsbox"/>
        <w:ind w:left="0"/>
      </w:pPr>
      <w:r w:rsidRPr="006B31F7">
        <w:rPr>
          <w:b/>
          <w:caps/>
        </w:rPr>
        <w:t>comment:</w:t>
      </w:r>
      <w:r>
        <w:rPr>
          <w:b/>
          <w:smallCaps/>
        </w:rPr>
        <w:t xml:space="preserve"> </w:t>
      </w:r>
      <w:r w:rsidR="00A06DB8">
        <w:t xml:space="preserve">This section offers a menu of enforcement options, including civil, administrative, and criminal penalties. Your jurisdiction may wish to include all of these options or </w:t>
      </w:r>
      <w:r w:rsidR="00361D24">
        <w:t>select a few</w:t>
      </w:r>
      <w:r w:rsidR="00A06DB8">
        <w:t xml:space="preserve"> among them. </w:t>
      </w:r>
      <w:r>
        <w:t>Your jurisdiction may</w:t>
      </w:r>
      <w:r w:rsidR="00120993">
        <w:t xml:space="preserve"> </w:t>
      </w:r>
      <w:r>
        <w:t>already have enforcement provisions</w:t>
      </w:r>
      <w:r w:rsidR="00A06DB8">
        <w:t xml:space="preserve"> in the </w:t>
      </w:r>
      <w:r w:rsidR="00D16F02">
        <w:t>city or county code</w:t>
      </w:r>
      <w:r w:rsidR="00A06DB8">
        <w:t xml:space="preserve">. If so, you should consult with your </w:t>
      </w:r>
      <w:r w:rsidR="00361D24">
        <w:t>c</w:t>
      </w:r>
      <w:r w:rsidR="00A06DB8">
        <w:t>ity</w:t>
      </w:r>
      <w:r w:rsidR="00437DE1">
        <w:t xml:space="preserve"> </w:t>
      </w:r>
      <w:r w:rsidR="00361D24">
        <w:t>a</w:t>
      </w:r>
      <w:r w:rsidR="00A06DB8">
        <w:t xml:space="preserve">ttorney </w:t>
      </w:r>
      <w:r w:rsidR="002E5A5E">
        <w:t xml:space="preserve">or </w:t>
      </w:r>
      <w:r w:rsidR="00361D24">
        <w:t>c</w:t>
      </w:r>
      <w:r w:rsidR="002E5A5E">
        <w:t xml:space="preserve">ounty </w:t>
      </w:r>
      <w:r w:rsidR="00361D24">
        <w:t>c</w:t>
      </w:r>
      <w:r w:rsidR="002E5A5E">
        <w:t xml:space="preserve">ounsel </w:t>
      </w:r>
      <w:r w:rsidR="00A06DB8">
        <w:t xml:space="preserve">to ensure that these enforcement provisions are consistent with </w:t>
      </w:r>
      <w:r w:rsidR="00D16F02">
        <w:t>local c</w:t>
      </w:r>
      <w:r w:rsidR="00A06DB8">
        <w:t>ode</w:t>
      </w:r>
      <w:r w:rsidR="00D16F02">
        <w:t>s</w:t>
      </w:r>
      <w:r w:rsidR="00A06DB8">
        <w:t>.</w:t>
      </w:r>
      <w:r w:rsidR="00120993">
        <w:t xml:space="preserve"> Alternatively, you may choose to omit these enforcement provisions entirely and use your jurisdiction’s preexisting enforcement provisions.</w:t>
      </w:r>
      <w:r w:rsidR="00A06DB8">
        <w:t xml:space="preserve"> </w:t>
      </w:r>
      <w:r w:rsidR="00796B6A">
        <w:t>These penalties are intended to apply to Producers, but the</w:t>
      </w:r>
      <w:r w:rsidR="00A06DB8">
        <w:t>y are broad enough to apply to Tobacco Re</w:t>
      </w:r>
      <w:r w:rsidR="00796B6A">
        <w:t xml:space="preserve">tailers who sell Filtered Tobacco Products that are not covered by a </w:t>
      </w:r>
      <w:r w:rsidR="00936C90">
        <w:t>Tobacco Litter Control</w:t>
      </w:r>
      <w:r w:rsidR="00D5219C">
        <w:t xml:space="preserve"> Program</w:t>
      </w:r>
      <w:r w:rsidR="00796B6A">
        <w:t>.</w:t>
      </w:r>
    </w:p>
    <w:p w14:paraId="2268B454" w14:textId="77777777" w:rsidR="00575A15" w:rsidRDefault="00575A15" w:rsidP="005C1134">
      <w:pPr>
        <w:pStyle w:val="NormalText"/>
        <w:widowControl/>
        <w:suppressAutoHyphens/>
        <w:ind w:firstLine="0"/>
      </w:pPr>
    </w:p>
    <w:p w14:paraId="59D72843" w14:textId="2F5EA916" w:rsidR="00281B52" w:rsidRDefault="00D40C69" w:rsidP="009A5DD2">
      <w:pPr>
        <w:pStyle w:val="bullets-abc"/>
        <w:spacing w:line="240" w:lineRule="auto"/>
        <w:ind w:left="1080"/>
      </w:pPr>
      <w:r>
        <w:t xml:space="preserve">(a) </w:t>
      </w:r>
      <w:r w:rsidR="001A3014">
        <w:t>The D</w:t>
      </w:r>
      <w:r w:rsidR="00281B52">
        <w:t xml:space="preserve">epartment shall administer the penalty provisions of this </w:t>
      </w:r>
      <w:r w:rsidR="00F97F48">
        <w:t>[ </w:t>
      </w:r>
      <w:r w:rsidR="00F97F48">
        <w:rPr>
          <w:u w:val="single"/>
        </w:rPr>
        <w:t>article</w:t>
      </w:r>
      <w:r w:rsidR="00F97F48">
        <w:t xml:space="preserve"> / </w:t>
      </w:r>
      <w:r w:rsidR="00F97F48">
        <w:rPr>
          <w:u w:val="double"/>
        </w:rPr>
        <w:t>chapter</w:t>
      </w:r>
      <w:r w:rsidR="00F97F48">
        <w:t> ]</w:t>
      </w:r>
      <w:r w:rsidR="00281B52">
        <w:t xml:space="preserve">. </w:t>
      </w:r>
      <w:r w:rsidR="00CE15B6" w:rsidRPr="00CE15B6">
        <w:t xml:space="preserve">The Department may delegate administration of these penalty provisions to the </w:t>
      </w:r>
      <w:r w:rsidR="00CE15B6">
        <w:t>[ </w:t>
      </w:r>
      <w:r w:rsidR="00CE15B6">
        <w:rPr>
          <w:u w:val="single"/>
        </w:rPr>
        <w:t>City</w:t>
      </w:r>
      <w:r w:rsidR="00CE15B6">
        <w:t xml:space="preserve"> / </w:t>
      </w:r>
      <w:r w:rsidR="00CE15B6">
        <w:rPr>
          <w:u w:val="double"/>
        </w:rPr>
        <w:t>County</w:t>
      </w:r>
      <w:r w:rsidR="00CE15B6">
        <w:t> ]</w:t>
      </w:r>
      <w:r w:rsidR="00642989">
        <w:t xml:space="preserve"> </w:t>
      </w:r>
      <w:r w:rsidR="00CE15B6" w:rsidRPr="00CE15B6">
        <w:t xml:space="preserve">code enforcement officers, the </w:t>
      </w:r>
      <w:r w:rsidR="00CE15B6">
        <w:t xml:space="preserve">[ </w:t>
      </w:r>
      <w:r w:rsidR="00CE15B6" w:rsidRPr="00D6382E">
        <w:rPr>
          <w:u w:val="single"/>
        </w:rPr>
        <w:t>City Attorney</w:t>
      </w:r>
      <w:r w:rsidR="00CE15B6" w:rsidRPr="00CE15B6">
        <w:t xml:space="preserve"> / </w:t>
      </w:r>
      <w:r w:rsidR="00CE15B6" w:rsidRPr="00D6382E">
        <w:rPr>
          <w:u w:val="double"/>
        </w:rPr>
        <w:t>County Counsel</w:t>
      </w:r>
      <w:r w:rsidR="00CE15B6">
        <w:t xml:space="preserve"> ]</w:t>
      </w:r>
      <w:r w:rsidR="00E10C00">
        <w:t>,</w:t>
      </w:r>
      <w:r w:rsidR="00CE15B6" w:rsidRPr="00CE15B6">
        <w:t xml:space="preserve"> the [</w:t>
      </w:r>
      <w:r w:rsidR="00CE15B6">
        <w:t xml:space="preserve"> </w:t>
      </w:r>
      <w:r w:rsidR="00CE15B6" w:rsidRPr="00D6382E">
        <w:rPr>
          <w:u w:val="single"/>
        </w:rPr>
        <w:t>Police Department</w:t>
      </w:r>
      <w:r w:rsidR="00CE15B6">
        <w:t xml:space="preserve"> / </w:t>
      </w:r>
      <w:r w:rsidR="00CE15B6" w:rsidRPr="00D6382E">
        <w:rPr>
          <w:u w:val="double"/>
        </w:rPr>
        <w:t>Sheriff’s Department</w:t>
      </w:r>
      <w:r w:rsidR="00CE15B6">
        <w:t xml:space="preserve"> </w:t>
      </w:r>
      <w:r w:rsidR="00CE15B6" w:rsidRPr="00CE15B6">
        <w:t>]</w:t>
      </w:r>
      <w:r w:rsidR="00CE15B6">
        <w:t>,</w:t>
      </w:r>
      <w:r w:rsidR="00CE15B6" w:rsidRPr="00CE15B6">
        <w:t xml:space="preserve"> or any other law enforcement agency serving the </w:t>
      </w:r>
      <w:r w:rsidR="00CE15B6">
        <w:t>[ </w:t>
      </w:r>
      <w:r w:rsidR="00CE15B6">
        <w:rPr>
          <w:u w:val="single"/>
        </w:rPr>
        <w:t>City</w:t>
      </w:r>
      <w:r w:rsidR="00CE15B6">
        <w:t xml:space="preserve"> / </w:t>
      </w:r>
      <w:r w:rsidR="00CE15B6">
        <w:rPr>
          <w:u w:val="double"/>
        </w:rPr>
        <w:t>County</w:t>
      </w:r>
      <w:r w:rsidR="00CE15B6">
        <w:t> ]</w:t>
      </w:r>
      <w:r w:rsidR="00CE15B6" w:rsidRPr="00CE15B6">
        <w:t>.</w:t>
      </w:r>
      <w:r w:rsidR="00CE15B6">
        <w:t xml:space="preserve"> For the purposes of this Section, r</w:t>
      </w:r>
      <w:r w:rsidR="00CE15B6" w:rsidRPr="00CE15B6">
        <w:t>eferences to “the Department</w:t>
      </w:r>
      <w:r w:rsidR="00CE15B6">
        <w:t>”</w:t>
      </w:r>
      <w:r w:rsidR="00CE15B6" w:rsidRPr="00CE15B6">
        <w:t xml:space="preserve"> include any such delegate.</w:t>
      </w:r>
      <w:r w:rsidR="001D1A76">
        <w:br/>
      </w:r>
    </w:p>
    <w:p w14:paraId="190E8685" w14:textId="79CBAE36" w:rsidR="001D1A76" w:rsidRDefault="00D40C69" w:rsidP="009A5DD2">
      <w:pPr>
        <w:pStyle w:val="bullets-abc"/>
        <w:spacing w:line="240" w:lineRule="auto"/>
        <w:ind w:left="1080"/>
      </w:pPr>
      <w:r>
        <w:t xml:space="preserve">(b) </w:t>
      </w:r>
      <w:r w:rsidR="009164B1">
        <w:t xml:space="preserve">Violation of this </w:t>
      </w:r>
      <w:r w:rsidR="00F97F48">
        <w:t>[ </w:t>
      </w:r>
      <w:r w:rsidR="00F97F48">
        <w:rPr>
          <w:u w:val="single"/>
        </w:rPr>
        <w:t>article</w:t>
      </w:r>
      <w:r w:rsidR="00F97F48">
        <w:t xml:space="preserve"> / </w:t>
      </w:r>
      <w:r w:rsidR="00F97F48">
        <w:rPr>
          <w:u w:val="double"/>
        </w:rPr>
        <w:t>chapter</w:t>
      </w:r>
      <w:r w:rsidR="00F97F48">
        <w:t xml:space="preserve"> ] </w:t>
      </w:r>
      <w:r w:rsidR="009164B1">
        <w:t xml:space="preserve">shall </w:t>
      </w:r>
      <w:r w:rsidR="00B9776D">
        <w:t>constitute</w:t>
      </w:r>
      <w:r w:rsidR="009164B1">
        <w:t xml:space="preserve"> a violation of </w:t>
      </w:r>
      <w:r w:rsidR="00B9776D">
        <w:t xml:space="preserve">[ </w:t>
      </w:r>
      <w:r w:rsidR="00764DFA" w:rsidRPr="006468D2">
        <w:rPr>
          <w:u w:val="single"/>
        </w:rPr>
        <w:t>insert citation to local</w:t>
      </w:r>
      <w:r w:rsidR="00F12D69" w:rsidRPr="006468D2">
        <w:rPr>
          <w:u w:val="single"/>
        </w:rPr>
        <w:t xml:space="preserve"> </w:t>
      </w:r>
      <w:r w:rsidR="009164B1" w:rsidRPr="006468D2">
        <w:rPr>
          <w:u w:val="single"/>
        </w:rPr>
        <w:t>Tobacco Retailer Licensing regulations</w:t>
      </w:r>
      <w:r w:rsidR="005E5257">
        <w:t xml:space="preserve"> ], </w:t>
      </w:r>
      <w:r w:rsidR="009164B1" w:rsidRPr="005E5257">
        <w:t>and</w:t>
      </w:r>
      <w:r w:rsidR="009164B1">
        <w:t xml:space="preserve"> </w:t>
      </w:r>
      <w:r w:rsidR="00103242">
        <w:t xml:space="preserve">such violation may be enforced by </w:t>
      </w:r>
      <w:r w:rsidR="005E5257">
        <w:t xml:space="preserve">[ </w:t>
      </w:r>
      <w:r w:rsidR="00103242" w:rsidRPr="006468D2">
        <w:rPr>
          <w:u w:val="single"/>
        </w:rPr>
        <w:t xml:space="preserve">department responsible for enforcing </w:t>
      </w:r>
      <w:r w:rsidR="00764DFA" w:rsidRPr="006468D2">
        <w:rPr>
          <w:u w:val="single"/>
        </w:rPr>
        <w:t xml:space="preserve">local </w:t>
      </w:r>
      <w:r w:rsidR="00103242" w:rsidRPr="006468D2">
        <w:rPr>
          <w:u w:val="single"/>
        </w:rPr>
        <w:t xml:space="preserve">licensing </w:t>
      </w:r>
      <w:r w:rsidR="005E5257" w:rsidRPr="006468D2">
        <w:rPr>
          <w:u w:val="single"/>
        </w:rPr>
        <w:t>requirement</w:t>
      </w:r>
      <w:r w:rsidR="00764DFA" w:rsidRPr="006468D2">
        <w:rPr>
          <w:u w:val="single"/>
        </w:rPr>
        <w:t>s</w:t>
      </w:r>
      <w:r w:rsidR="005E5257">
        <w:t xml:space="preserve"> ]</w:t>
      </w:r>
      <w:r w:rsidR="00103242">
        <w:t>.</w:t>
      </w:r>
    </w:p>
    <w:p w14:paraId="52567E7A" w14:textId="77777777" w:rsidR="009164B1" w:rsidRDefault="009164B1" w:rsidP="00BF2B76">
      <w:pPr>
        <w:pStyle w:val="bullets-abc"/>
        <w:ind w:firstLine="0"/>
      </w:pPr>
    </w:p>
    <w:p w14:paraId="7AC42899" w14:textId="15E73A44" w:rsidR="009164B1" w:rsidRDefault="009164B1" w:rsidP="00BF2B76">
      <w:pPr>
        <w:pStyle w:val="commentsbox"/>
        <w:ind w:left="994"/>
      </w:pPr>
      <w:r w:rsidRPr="006B31F7">
        <w:rPr>
          <w:b/>
          <w:caps/>
        </w:rPr>
        <w:t>comment:</w:t>
      </w:r>
      <w:r>
        <w:rPr>
          <w:b/>
          <w:smallCaps/>
        </w:rPr>
        <w:t xml:space="preserve"> </w:t>
      </w:r>
      <w:r>
        <w:t xml:space="preserve">This provision is intended to streamline enforcement efforts in jurisdictions that are already enforcing a local Tobacco Retailer Licensing </w:t>
      </w:r>
      <w:r w:rsidR="005E5257">
        <w:t xml:space="preserve">(TRL) </w:t>
      </w:r>
      <w:r>
        <w:t>ordinance.</w:t>
      </w:r>
      <w:r w:rsidR="005E5257">
        <w:t xml:space="preserve"> </w:t>
      </w:r>
      <w:r w:rsidR="003C7203">
        <w:t xml:space="preserve">If your jurisdiction enforces a local TRL ordinance, we recommend incorporating this Chapter as a specific performance standard in your TRL ordinance. </w:t>
      </w:r>
      <w:r w:rsidR="005E5257">
        <w:t xml:space="preserve">This provision allows the department responsible for </w:t>
      </w:r>
      <w:r w:rsidR="00B3622C">
        <w:t xml:space="preserve">inspecting retailers and </w:t>
      </w:r>
      <w:r w:rsidR="005E5257">
        <w:t xml:space="preserve">enforcing TRL requirements to also enforce Tobacco </w:t>
      </w:r>
      <w:r w:rsidR="00A453E4">
        <w:t xml:space="preserve">Litter Control </w:t>
      </w:r>
      <w:r w:rsidR="005E5257">
        <w:t>requirements for Tobacco Retailers</w:t>
      </w:r>
      <w:r w:rsidR="00502C0F">
        <w:t>.</w:t>
      </w:r>
      <w:r w:rsidR="005E5257">
        <w:t xml:space="preserve"> </w:t>
      </w:r>
      <w:r w:rsidR="00502C0F">
        <w:t xml:space="preserve">It also </w:t>
      </w:r>
      <w:r w:rsidR="005E5257">
        <w:t xml:space="preserve">makes it a violation of the Tobacco Retailer’s license to sell </w:t>
      </w:r>
      <w:r w:rsidR="00334129">
        <w:t xml:space="preserve">Tobacco Products that are not in compliance with this </w:t>
      </w:r>
      <w:r w:rsidR="00502C0F">
        <w:t>O</w:t>
      </w:r>
      <w:r w:rsidR="00334129">
        <w:t xml:space="preserve">rdinance. Note that the department responsible for enforcing TRL requirements may be the same as the department responsible for enforcing this </w:t>
      </w:r>
      <w:r w:rsidR="00936C90">
        <w:t>Tobacco Litter Control</w:t>
      </w:r>
      <w:r w:rsidR="00334129">
        <w:t xml:space="preserve"> Ordinance. </w:t>
      </w:r>
      <w:r w:rsidR="005E5257">
        <w:t xml:space="preserve">If your jurisdiction does not enforce a local Tobacco Retailer Licensing ordinance, </w:t>
      </w:r>
      <w:r w:rsidR="00B3622C">
        <w:t>this provision should be omitted</w:t>
      </w:r>
      <w:r w:rsidR="005E5257">
        <w:t>.</w:t>
      </w:r>
    </w:p>
    <w:p w14:paraId="33AC79A9" w14:textId="77777777" w:rsidR="009164B1" w:rsidRDefault="009164B1" w:rsidP="009164B1">
      <w:pPr>
        <w:pStyle w:val="bullets-abc"/>
      </w:pPr>
    </w:p>
    <w:p w14:paraId="2E3068F5" w14:textId="77777777" w:rsidR="00281B52" w:rsidRDefault="00281B52" w:rsidP="00281B52">
      <w:pPr>
        <w:pStyle w:val="bullets-abc"/>
        <w:ind w:left="0" w:firstLine="0"/>
      </w:pPr>
    </w:p>
    <w:p w14:paraId="6DFD2C1A" w14:textId="77777777" w:rsidR="00216A09" w:rsidRDefault="00216A09" w:rsidP="00281B52">
      <w:pPr>
        <w:pStyle w:val="bullets-abc"/>
        <w:ind w:left="0" w:firstLine="0"/>
      </w:pPr>
      <w:bookmarkStart w:id="0" w:name="_GoBack"/>
      <w:bookmarkEnd w:id="0"/>
    </w:p>
    <w:p w14:paraId="20600C63" w14:textId="518E5A94" w:rsidR="00D74940" w:rsidRDefault="00D40C69" w:rsidP="009A5DD2">
      <w:pPr>
        <w:pStyle w:val="bullets-abc"/>
        <w:spacing w:line="240" w:lineRule="auto"/>
        <w:ind w:left="1080"/>
      </w:pPr>
      <w:r>
        <w:lastRenderedPageBreak/>
        <w:t xml:space="preserve">(c) </w:t>
      </w:r>
      <w:r w:rsidR="00D74940">
        <w:t>ADMINISTRATIVE PENALTIES</w:t>
      </w:r>
      <w:r w:rsidR="00764DFA">
        <w:t>.</w:t>
      </w:r>
    </w:p>
    <w:p w14:paraId="4EDF3388" w14:textId="77777777" w:rsidR="00DE22A3" w:rsidRDefault="00DE22A3" w:rsidP="009A5DD2">
      <w:pPr>
        <w:pStyle w:val="bullets-abc"/>
        <w:spacing w:line="240" w:lineRule="auto"/>
      </w:pPr>
    </w:p>
    <w:p w14:paraId="2433A706" w14:textId="19BAFB97" w:rsidR="00DE22A3" w:rsidRDefault="00D40C69" w:rsidP="009A5DD2">
      <w:pPr>
        <w:pStyle w:val="bullets-123"/>
        <w:spacing w:line="240" w:lineRule="auto"/>
        <w:ind w:left="1440"/>
      </w:pPr>
      <w:r>
        <w:t xml:space="preserve">(1) </w:t>
      </w:r>
      <w:r w:rsidR="001A3014">
        <w:t>The D</w:t>
      </w:r>
      <w:r w:rsidR="00281B52">
        <w:t>epartment may issue a</w:t>
      </w:r>
      <w:r w:rsidR="001A3014">
        <w:t xml:space="preserve">n administrative citation to a </w:t>
      </w:r>
      <w:r w:rsidR="00F17BC6">
        <w:t xml:space="preserve">Person </w:t>
      </w:r>
      <w:r w:rsidR="00281B52">
        <w:t xml:space="preserve">for violation of this </w:t>
      </w:r>
      <w:r w:rsidR="00F97F48">
        <w:t>[ </w:t>
      </w:r>
      <w:r w:rsidR="00F97F48">
        <w:rPr>
          <w:u w:val="single"/>
        </w:rPr>
        <w:t>article</w:t>
      </w:r>
      <w:r w:rsidR="00F97F48">
        <w:t xml:space="preserve"> / </w:t>
      </w:r>
      <w:r w:rsidR="00F97F48">
        <w:rPr>
          <w:u w:val="double"/>
        </w:rPr>
        <w:t>chapter</w:t>
      </w:r>
      <w:r w:rsidR="00F97F48">
        <w:t xml:space="preserve"> ] </w:t>
      </w:r>
      <w:r w:rsidR="00281B52">
        <w:t>or any regulation adopted</w:t>
      </w:r>
      <w:r w:rsidR="001A3014">
        <w:t xml:space="preserve"> pursuant to this </w:t>
      </w:r>
      <w:r w:rsidR="00F97F48">
        <w:t>[ </w:t>
      </w:r>
      <w:r w:rsidR="00F97F48">
        <w:rPr>
          <w:u w:val="single"/>
        </w:rPr>
        <w:t>article</w:t>
      </w:r>
      <w:r w:rsidR="00F97F48">
        <w:t xml:space="preserve"> / </w:t>
      </w:r>
      <w:r w:rsidR="00F97F48">
        <w:rPr>
          <w:u w:val="double"/>
        </w:rPr>
        <w:t>chapter</w:t>
      </w:r>
      <w:r w:rsidR="00F97F48">
        <w:t> ]</w:t>
      </w:r>
      <w:r w:rsidR="001A3014">
        <w:t>. The D</w:t>
      </w:r>
      <w:r w:rsidR="00281B52">
        <w:t>epartment shall first</w:t>
      </w:r>
      <w:r w:rsidR="001A3014">
        <w:t xml:space="preserve"> </w:t>
      </w:r>
      <w:r w:rsidR="001B6E4D">
        <w:t xml:space="preserve">give </w:t>
      </w:r>
      <w:r w:rsidR="001A3014">
        <w:t xml:space="preserve">a written warning to the </w:t>
      </w:r>
      <w:r w:rsidR="00F17BC6">
        <w:t xml:space="preserve">Person </w:t>
      </w:r>
      <w:r w:rsidR="00281B52">
        <w:t xml:space="preserve">as well as a copy of this </w:t>
      </w:r>
      <w:r w:rsidR="00F97F48">
        <w:t>[ </w:t>
      </w:r>
      <w:r w:rsidR="00F97F48">
        <w:rPr>
          <w:u w:val="single"/>
        </w:rPr>
        <w:t>article</w:t>
      </w:r>
      <w:r w:rsidR="00F97F48">
        <w:t xml:space="preserve"> / </w:t>
      </w:r>
      <w:r w:rsidR="00F97F48">
        <w:rPr>
          <w:u w:val="double"/>
        </w:rPr>
        <w:t>chapter</w:t>
      </w:r>
      <w:r w:rsidR="00F97F48">
        <w:t xml:space="preserve"> ] </w:t>
      </w:r>
      <w:r w:rsidR="00281B52">
        <w:t>and any regulations adopted</w:t>
      </w:r>
      <w:r w:rsidR="001A3014">
        <w:t xml:space="preserve"> pursuant to this </w:t>
      </w:r>
      <w:r w:rsidR="00F97F48">
        <w:t>[ </w:t>
      </w:r>
      <w:r w:rsidR="00F97F48">
        <w:rPr>
          <w:u w:val="single"/>
        </w:rPr>
        <w:t>article</w:t>
      </w:r>
      <w:r w:rsidR="00F97F48">
        <w:t xml:space="preserve"> / </w:t>
      </w:r>
      <w:r w:rsidR="00F97F48">
        <w:rPr>
          <w:u w:val="double"/>
        </w:rPr>
        <w:t>chapter</w:t>
      </w:r>
      <w:r w:rsidR="00F97F48">
        <w:t> ]</w:t>
      </w:r>
      <w:r w:rsidR="001A3014">
        <w:t xml:space="preserve">. The </w:t>
      </w:r>
      <w:r w:rsidR="00F17BC6">
        <w:t xml:space="preserve">Person </w:t>
      </w:r>
      <w:r w:rsidR="00281B52">
        <w:t xml:space="preserve">shall have </w:t>
      </w:r>
      <w:r w:rsidR="008D1401">
        <w:t xml:space="preserve">five </w:t>
      </w:r>
      <w:r w:rsidR="00281B52">
        <w:t>(</w:t>
      </w:r>
      <w:r w:rsidR="008D1401">
        <w:t>5</w:t>
      </w:r>
      <w:r w:rsidR="00281B52">
        <w:t xml:space="preserve">) days after receipt of the warning to comply and correct any violations. </w:t>
      </w:r>
      <w:r w:rsidR="00DE22A3">
        <w:br/>
      </w:r>
    </w:p>
    <w:p w14:paraId="58DF6784" w14:textId="14BD0B07" w:rsidR="00DE22A3" w:rsidRDefault="00D40C69" w:rsidP="009A5DD2">
      <w:pPr>
        <w:pStyle w:val="bullets-123"/>
        <w:spacing w:line="240" w:lineRule="auto"/>
        <w:ind w:left="1440"/>
      </w:pPr>
      <w:r>
        <w:t xml:space="preserve">(2) </w:t>
      </w:r>
      <w:r w:rsidR="001A3014">
        <w:t xml:space="preserve">If the </w:t>
      </w:r>
      <w:r w:rsidR="00F17BC6">
        <w:t xml:space="preserve">Person </w:t>
      </w:r>
      <w:r w:rsidR="00281B52">
        <w:t>fails to comply a</w:t>
      </w:r>
      <w:r w:rsidR="001A3014">
        <w:t>nd correct any violations, the D</w:t>
      </w:r>
      <w:r w:rsidR="00281B52">
        <w:t xml:space="preserve">epartment may impose administrative fines for violations of this </w:t>
      </w:r>
      <w:r w:rsidR="00F97F48">
        <w:t>[ </w:t>
      </w:r>
      <w:r w:rsidR="00F97F48">
        <w:rPr>
          <w:u w:val="single"/>
        </w:rPr>
        <w:t>article</w:t>
      </w:r>
      <w:r w:rsidR="00F97F48">
        <w:t xml:space="preserve"> / </w:t>
      </w:r>
      <w:r w:rsidR="00F97F48">
        <w:rPr>
          <w:u w:val="double"/>
        </w:rPr>
        <w:t>chapter</w:t>
      </w:r>
      <w:r w:rsidR="00F97F48">
        <w:t xml:space="preserve"> ] </w:t>
      </w:r>
      <w:r w:rsidR="00281B52">
        <w:t xml:space="preserve">or of any regulations adopted pursuant to this </w:t>
      </w:r>
      <w:r w:rsidR="00F97F48">
        <w:t>[ </w:t>
      </w:r>
      <w:r w:rsidR="00F97F48">
        <w:rPr>
          <w:u w:val="single"/>
        </w:rPr>
        <w:t>article</w:t>
      </w:r>
      <w:r w:rsidR="00F97F48">
        <w:t xml:space="preserve"> / </w:t>
      </w:r>
      <w:r w:rsidR="00F97F48">
        <w:rPr>
          <w:u w:val="double"/>
        </w:rPr>
        <w:t>chapter</w:t>
      </w:r>
      <w:r w:rsidR="00F97F48">
        <w:t> ]</w:t>
      </w:r>
      <w:r w:rsidR="00281B52">
        <w:t xml:space="preserve">. </w:t>
      </w:r>
      <w:r w:rsidR="00661900">
        <w:t>Each day in which the violation exists or continues shall constitute a separate and distinct violation</w:t>
      </w:r>
      <w:r w:rsidR="00D6382E">
        <w:t>.</w:t>
      </w:r>
      <w:r w:rsidR="00DE22A3">
        <w:br/>
      </w:r>
    </w:p>
    <w:p w14:paraId="7D3B7B35" w14:textId="2263EC83" w:rsidR="00E161BE" w:rsidRDefault="00D40C69" w:rsidP="009A5DD2">
      <w:pPr>
        <w:pStyle w:val="bullets-123"/>
        <w:spacing w:line="240" w:lineRule="auto"/>
        <w:ind w:left="1440"/>
      </w:pPr>
      <w:r>
        <w:t>(</w:t>
      </w:r>
      <w:r w:rsidR="007307DD">
        <w:t>3</w:t>
      </w:r>
      <w:r>
        <w:t xml:space="preserve">) </w:t>
      </w:r>
      <w:r w:rsidR="00281B52">
        <w:t xml:space="preserve">In determining </w:t>
      </w:r>
      <w:r w:rsidR="001A3014">
        <w:t>the appropriate penalties, the D</w:t>
      </w:r>
      <w:r w:rsidR="00281B52">
        <w:t xml:space="preserve">epartment shall consider the extent of harm caused by the violation, the nature and persistence of the violation, the frequency of past violations, any action taken to mitigate the violation, and the financial burden to the violator. </w:t>
      </w:r>
    </w:p>
    <w:p w14:paraId="539CA515" w14:textId="77777777" w:rsidR="00E161BE" w:rsidRDefault="00E161BE" w:rsidP="009A5DD2">
      <w:pPr>
        <w:pStyle w:val="bullets-123"/>
        <w:spacing w:line="240" w:lineRule="auto"/>
        <w:ind w:left="1440"/>
      </w:pPr>
    </w:p>
    <w:p w14:paraId="102D9864" w14:textId="0F4F8BA5" w:rsidR="00E161BE" w:rsidRDefault="00E161BE" w:rsidP="009A5DD2">
      <w:pPr>
        <w:pStyle w:val="bullets-abc"/>
        <w:spacing w:line="240" w:lineRule="auto"/>
        <w:ind w:left="1440"/>
      </w:pPr>
      <w:r w:rsidRPr="001D1631">
        <w:t>(</w:t>
      </w:r>
      <w:r w:rsidR="005D0AF6">
        <w:t>4</w:t>
      </w:r>
      <w:r w:rsidRPr="001D1631">
        <w:t xml:space="preserve">) </w:t>
      </w:r>
      <w:r w:rsidRPr="001D1631">
        <w:tab/>
        <w:t xml:space="preserve">A decision of the Department to </w:t>
      </w:r>
      <w:r>
        <w:t>issue an administrative citation or fine is</w:t>
      </w:r>
      <w:r w:rsidRPr="001D1631">
        <w:t xml:space="preserve"> appealable to [ </w:t>
      </w:r>
      <w:r w:rsidRPr="001D1631">
        <w:rPr>
          <w:u w:val="single"/>
        </w:rPr>
        <w:t>the name of appellate agency, panel, or person</w:t>
      </w:r>
      <w:r w:rsidRPr="001D1631">
        <w:t xml:space="preserve"> (e.g., police permit board, </w:t>
      </w:r>
      <w:r w:rsidR="00336D3E">
        <w:t>b</w:t>
      </w:r>
      <w:r w:rsidRPr="001D1631">
        <w:t xml:space="preserve">oard of </w:t>
      </w:r>
      <w:r w:rsidR="00336D3E">
        <w:t>s</w:t>
      </w:r>
      <w:r w:rsidRPr="001D1631">
        <w:t>upervisors, city manager, or director of the health department) ] and any appeal must be filed in writing with [ </w:t>
      </w:r>
      <w:r w:rsidRPr="001D1631">
        <w:rPr>
          <w:u w:val="single"/>
        </w:rPr>
        <w:t xml:space="preserve">the name of the agency, panel, or person to </w:t>
      </w:r>
      <w:r w:rsidRPr="00DB5013">
        <w:rPr>
          <w:iCs/>
          <w:u w:val="single"/>
        </w:rPr>
        <w:t>receive the notice</w:t>
      </w:r>
      <w:r w:rsidRPr="001D1631">
        <w:t> (e.g., City Clerk or Clerk of the Board of Supervisors)</w:t>
      </w:r>
      <w:r w:rsidR="00D16F02">
        <w:t xml:space="preserve"> </w:t>
      </w:r>
      <w:r w:rsidRPr="001D1631">
        <w:t>] within ten</w:t>
      </w:r>
      <w:r w:rsidR="00A77368">
        <w:t xml:space="preserve"> (10)</w:t>
      </w:r>
      <w:r w:rsidRPr="001D1631">
        <w:t xml:space="preserve"> days of mailing of the Department’s decision. If such an appeal is timely made, it shall stay enforcement of the appealed action. </w:t>
      </w:r>
    </w:p>
    <w:p w14:paraId="403BDDEA" w14:textId="77777777" w:rsidR="00E161BE" w:rsidRDefault="00E161BE" w:rsidP="00E161BE">
      <w:pPr>
        <w:pStyle w:val="LevelA"/>
        <w:widowControl/>
        <w:suppressAutoHyphens/>
      </w:pPr>
    </w:p>
    <w:p w14:paraId="53BD2C94" w14:textId="238AFBD5" w:rsidR="00E161BE" w:rsidRDefault="00E161BE" w:rsidP="00E161BE">
      <w:pPr>
        <w:pStyle w:val="commentsbox"/>
        <w:ind w:left="990"/>
      </w:pPr>
      <w:r w:rsidRPr="00FD5E57">
        <w:rPr>
          <w:b/>
          <w:caps/>
        </w:rPr>
        <w:t>comment:</w:t>
      </w:r>
      <w:r>
        <w:t xml:space="preserve"> Some appeal right should be provided to ensure due process and to permit the city or county to correct errors that may occur in the administrative process. How many levels of appeal to permit, which officer or body should hear the appeal, which officer should receive the notice of appeal, the time limits to set, etc. are local policy questions. Local governments would do well to trigger the 90-day statute of limitations for legal challenges by complying with the notice requirements of California Code of Civil Procedure section 1094.6(f) </w:t>
      </w:r>
      <w:r w:rsidR="00685243">
        <w:t>when</w:t>
      </w:r>
      <w:r>
        <w:t xml:space="preserve"> giving notice of determinations under this </w:t>
      </w:r>
      <w:r w:rsidR="00336D3E">
        <w:t>O</w:t>
      </w:r>
      <w:r>
        <w:t>rdinance.</w:t>
      </w:r>
    </w:p>
    <w:p w14:paraId="59F81A69" w14:textId="77777777" w:rsidR="009A5DD2" w:rsidRDefault="009A5DD2" w:rsidP="005072AE">
      <w:pPr>
        <w:pStyle w:val="bullets-123"/>
        <w:ind w:left="1440"/>
      </w:pPr>
    </w:p>
    <w:p w14:paraId="66D8847C" w14:textId="0CF97B33" w:rsidR="00120993" w:rsidRDefault="00D40C69" w:rsidP="009A5DD2">
      <w:pPr>
        <w:pStyle w:val="bullets-123"/>
        <w:spacing w:line="240" w:lineRule="auto"/>
        <w:ind w:left="1440"/>
      </w:pPr>
      <w:r>
        <w:t>(</w:t>
      </w:r>
      <w:r w:rsidR="009C2F26">
        <w:t>5</w:t>
      </w:r>
      <w:r>
        <w:t xml:space="preserve">) </w:t>
      </w:r>
      <w:r w:rsidR="00774839">
        <w:t>The D</w:t>
      </w:r>
      <w:r w:rsidR="00281B52">
        <w:t>ep</w:t>
      </w:r>
      <w:r w:rsidR="00083C96">
        <w:t xml:space="preserve">artment </w:t>
      </w:r>
      <w:r w:rsidR="00281B52">
        <w:t xml:space="preserve">may establish appropriate administrative rules for implementing this </w:t>
      </w:r>
      <w:r w:rsidR="00F97F48">
        <w:t>[ </w:t>
      </w:r>
      <w:r w:rsidR="00F97F48">
        <w:rPr>
          <w:u w:val="single"/>
        </w:rPr>
        <w:t>article</w:t>
      </w:r>
      <w:r w:rsidR="00F97F48">
        <w:t xml:space="preserve"> / </w:t>
      </w:r>
      <w:r w:rsidR="00F97F48">
        <w:rPr>
          <w:u w:val="double"/>
        </w:rPr>
        <w:t>chapter</w:t>
      </w:r>
      <w:r w:rsidR="00F97F48">
        <w:t> ]</w:t>
      </w:r>
      <w:r w:rsidR="00281B52">
        <w:t xml:space="preserve">, conducting hearings, and rendering decisions pursuant to this </w:t>
      </w:r>
      <w:r w:rsidR="00980D70">
        <w:t>S</w:t>
      </w:r>
      <w:r w:rsidR="00281B52">
        <w:t xml:space="preserve">ection. </w:t>
      </w:r>
      <w:r w:rsidR="00565681">
        <w:br/>
      </w:r>
    </w:p>
    <w:p w14:paraId="00F801FD" w14:textId="1E1A018B" w:rsidR="00565681" w:rsidRDefault="00C33708" w:rsidP="009A5DD2">
      <w:pPr>
        <w:pStyle w:val="bullets-abc"/>
        <w:spacing w:line="240" w:lineRule="auto"/>
        <w:ind w:left="1080"/>
      </w:pPr>
      <w:r>
        <w:t>(</w:t>
      </w:r>
      <w:r w:rsidR="00334129">
        <w:t>d</w:t>
      </w:r>
      <w:r w:rsidR="00083C96">
        <w:t xml:space="preserve">) </w:t>
      </w:r>
      <w:r w:rsidR="00CE1723">
        <w:t>CIVIL PENALTIES</w:t>
      </w:r>
      <w:r w:rsidR="00B96441">
        <w:t xml:space="preserve">. </w:t>
      </w:r>
    </w:p>
    <w:p w14:paraId="08E6863F" w14:textId="77777777" w:rsidR="00837ECE" w:rsidRDefault="00837ECE" w:rsidP="009A5DD2">
      <w:pPr>
        <w:pStyle w:val="bullets-abc"/>
        <w:spacing w:line="240" w:lineRule="auto"/>
        <w:ind w:left="1080"/>
      </w:pPr>
    </w:p>
    <w:p w14:paraId="24F0A82F" w14:textId="65A431D9" w:rsidR="007307DD" w:rsidRDefault="007307DD" w:rsidP="00837ECE">
      <w:pPr>
        <w:pStyle w:val="bullets-abc"/>
        <w:numPr>
          <w:ilvl w:val="0"/>
          <w:numId w:val="46"/>
        </w:numPr>
        <w:spacing w:line="240" w:lineRule="auto"/>
      </w:pPr>
      <w:r>
        <w:t>Any Person in violation of this [ </w:t>
      </w:r>
      <w:r>
        <w:rPr>
          <w:u w:val="single"/>
        </w:rPr>
        <w:t>article</w:t>
      </w:r>
      <w:r>
        <w:t xml:space="preserve"> / </w:t>
      </w:r>
      <w:r>
        <w:rPr>
          <w:u w:val="double"/>
        </w:rPr>
        <w:t>chapter</w:t>
      </w:r>
      <w:r>
        <w:t> ] or any regulation adopted pursuant to this [ </w:t>
      </w:r>
      <w:r>
        <w:rPr>
          <w:u w:val="single"/>
        </w:rPr>
        <w:t>article</w:t>
      </w:r>
      <w:r>
        <w:t xml:space="preserve"> / </w:t>
      </w:r>
      <w:r>
        <w:rPr>
          <w:u w:val="double"/>
        </w:rPr>
        <w:t>chapter</w:t>
      </w:r>
      <w:r>
        <w:t> ] shall be liable to the [ </w:t>
      </w:r>
      <w:r>
        <w:rPr>
          <w:u w:val="single"/>
        </w:rPr>
        <w:t>City</w:t>
      </w:r>
      <w:r>
        <w:t xml:space="preserve"> / </w:t>
      </w:r>
      <w:r>
        <w:rPr>
          <w:u w:val="double"/>
        </w:rPr>
        <w:t>County</w:t>
      </w:r>
      <w:r>
        <w:t> ]</w:t>
      </w:r>
      <w:r w:rsidR="00642989">
        <w:t xml:space="preserve"> </w:t>
      </w:r>
      <w:r>
        <w:t xml:space="preserve">for a civil penalty in an amount not to exceed one thousand dollars ($1,000.00) per day per violation. Each day in which the violation exists or continues shall constitute a separate and distinct violation. </w:t>
      </w:r>
    </w:p>
    <w:p w14:paraId="0EB8E134" w14:textId="77777777" w:rsidR="00837ECE" w:rsidRDefault="00837ECE" w:rsidP="00837ECE">
      <w:pPr>
        <w:pStyle w:val="bullets-abc"/>
        <w:spacing w:line="240" w:lineRule="auto"/>
        <w:ind w:left="1080" w:firstLine="0"/>
      </w:pPr>
    </w:p>
    <w:p w14:paraId="4A0983D4" w14:textId="62B304DD" w:rsidR="007210FD" w:rsidRDefault="007210FD" w:rsidP="007210FD">
      <w:pPr>
        <w:pStyle w:val="commentsbox"/>
        <w:ind w:left="990"/>
      </w:pPr>
      <w:r w:rsidRPr="00FD5E57">
        <w:rPr>
          <w:b/>
          <w:caps/>
        </w:rPr>
        <w:t>comment:</w:t>
      </w:r>
      <w:r>
        <w:t xml:space="preserve"> This provision provides civil fines for violating the Model Ordinance. It requires that the city or county file a traditional civil suit. The fine amounts can be adjusted but cannot exceed $1,000 per violation</w:t>
      </w:r>
      <w:r w:rsidR="00A77368">
        <w:t>, as provided in</w:t>
      </w:r>
      <w:r>
        <w:t xml:space="preserve"> </w:t>
      </w:r>
      <w:r w:rsidR="00A77368">
        <w:t xml:space="preserve">California </w:t>
      </w:r>
      <w:r>
        <w:t xml:space="preserve">Government Code section 36901. Note that a violation of this Model Ordinance may also be enforced as an unfair business practice under </w:t>
      </w:r>
      <w:r w:rsidRPr="008D1401">
        <w:t xml:space="preserve">California Business and Professions Code </w:t>
      </w:r>
      <w:r w:rsidR="00980D70">
        <w:t>s</w:t>
      </w:r>
      <w:r w:rsidRPr="008D1401">
        <w:t>ection 17200 et seq.</w:t>
      </w:r>
    </w:p>
    <w:p w14:paraId="679A1D12" w14:textId="77777777" w:rsidR="007307DD" w:rsidRDefault="007307DD" w:rsidP="008D1401">
      <w:pPr>
        <w:pStyle w:val="bullets-abc"/>
        <w:ind w:left="1440"/>
      </w:pPr>
    </w:p>
    <w:p w14:paraId="2ABFF668" w14:textId="3CA694DA" w:rsidR="00565681" w:rsidRDefault="00D40C69" w:rsidP="00837ECE">
      <w:pPr>
        <w:pStyle w:val="bullets-abc"/>
        <w:spacing w:line="240" w:lineRule="auto"/>
        <w:ind w:left="1440"/>
      </w:pPr>
      <w:r>
        <w:t>(</w:t>
      </w:r>
      <w:r w:rsidR="007307DD">
        <w:t>2</w:t>
      </w:r>
      <w:r>
        <w:t xml:space="preserve">) </w:t>
      </w:r>
      <w:r w:rsidR="00774839">
        <w:t xml:space="preserve">Upon the failure of any </w:t>
      </w:r>
      <w:r w:rsidR="00F17BC6">
        <w:t xml:space="preserve">Person </w:t>
      </w:r>
      <w:r w:rsidR="00281B52">
        <w:t xml:space="preserve">to comply with any requirement of this </w:t>
      </w:r>
      <w:r w:rsidR="00F97F48">
        <w:t>[ </w:t>
      </w:r>
      <w:r w:rsidR="00F97F48">
        <w:rPr>
          <w:u w:val="single"/>
        </w:rPr>
        <w:t>article</w:t>
      </w:r>
      <w:r w:rsidR="00F97F48">
        <w:t xml:space="preserve"> / </w:t>
      </w:r>
      <w:r w:rsidR="00F97F48">
        <w:rPr>
          <w:u w:val="double"/>
        </w:rPr>
        <w:t>chapter</w:t>
      </w:r>
      <w:r w:rsidR="00F97F48">
        <w:t xml:space="preserve"> ] </w:t>
      </w:r>
      <w:r w:rsidR="00281B52">
        <w:t xml:space="preserve">and any rule or regulation adopted pursuant to this </w:t>
      </w:r>
      <w:r w:rsidR="00F97F48">
        <w:t>[ </w:t>
      </w:r>
      <w:r w:rsidR="00F97F48">
        <w:rPr>
          <w:u w:val="single"/>
        </w:rPr>
        <w:t>article</w:t>
      </w:r>
      <w:r w:rsidR="00F97F48">
        <w:t xml:space="preserve"> / </w:t>
      </w:r>
      <w:r w:rsidR="00F97F48">
        <w:rPr>
          <w:u w:val="double"/>
        </w:rPr>
        <w:t>chapter</w:t>
      </w:r>
      <w:r w:rsidR="00F97F48">
        <w:t> ]</w:t>
      </w:r>
      <w:r w:rsidR="00281B52">
        <w:t xml:space="preserve">, the </w:t>
      </w:r>
      <w:r w:rsidR="00E10C00">
        <w:t xml:space="preserve">[ </w:t>
      </w:r>
      <w:r w:rsidR="00E10C00" w:rsidRPr="00D6382E">
        <w:rPr>
          <w:u w:val="single"/>
        </w:rPr>
        <w:t>City Attorney</w:t>
      </w:r>
      <w:r w:rsidR="00E10C00" w:rsidRPr="00CE15B6">
        <w:t xml:space="preserve"> / </w:t>
      </w:r>
      <w:r w:rsidR="00E10C00" w:rsidRPr="00D6382E">
        <w:rPr>
          <w:u w:val="double"/>
        </w:rPr>
        <w:t>County Counsel</w:t>
      </w:r>
      <w:r w:rsidR="00E10C00">
        <w:t xml:space="preserve"> ]</w:t>
      </w:r>
      <w:r w:rsidR="00E10C00" w:rsidRPr="00CE15B6">
        <w:t xml:space="preserve"> </w:t>
      </w:r>
      <w:r w:rsidR="00281B52">
        <w:t>may petition any court having jurisdiction for injunctive relief, payment of civil penalties</w:t>
      </w:r>
      <w:r w:rsidR="00764DFA">
        <w:t>,</w:t>
      </w:r>
      <w:r w:rsidR="00281B52">
        <w:t xml:space="preserve"> and any other appropriate remedy,</w:t>
      </w:r>
      <w:r w:rsidR="002B1FD1">
        <w:t xml:space="preserve"> including restraining such </w:t>
      </w:r>
      <w:r w:rsidR="00F17BC6">
        <w:t xml:space="preserve">Person </w:t>
      </w:r>
      <w:r w:rsidR="00281B52">
        <w:t xml:space="preserve">from continuing any prohibited activity and compelling compliance with lawful requirements. </w:t>
      </w:r>
    </w:p>
    <w:p w14:paraId="62DEC0B2" w14:textId="77777777" w:rsidR="00D6382E" w:rsidRDefault="00D6382E" w:rsidP="00837ECE">
      <w:pPr>
        <w:pStyle w:val="bullets-abc"/>
        <w:spacing w:line="240" w:lineRule="auto"/>
        <w:ind w:left="1080" w:firstLine="0"/>
      </w:pPr>
    </w:p>
    <w:p w14:paraId="16935664" w14:textId="272757E9" w:rsidR="00D6382E" w:rsidRDefault="00D6382E" w:rsidP="00837ECE">
      <w:pPr>
        <w:pStyle w:val="bullets-abc"/>
        <w:spacing w:line="240" w:lineRule="auto"/>
        <w:ind w:left="1440"/>
      </w:pPr>
      <w:r>
        <w:t>(</w:t>
      </w:r>
      <w:r w:rsidR="007307DD">
        <w:t>3</w:t>
      </w:r>
      <w:r>
        <w:t xml:space="preserve">) </w:t>
      </w:r>
      <w:r w:rsidRPr="00D6382E">
        <w:t>Violations of this</w:t>
      </w:r>
      <w:r>
        <w:t xml:space="preserve"> [ </w:t>
      </w:r>
      <w:r>
        <w:rPr>
          <w:u w:val="single"/>
        </w:rPr>
        <w:t>article</w:t>
      </w:r>
      <w:r>
        <w:t xml:space="preserve"> / </w:t>
      </w:r>
      <w:r>
        <w:rPr>
          <w:u w:val="double"/>
        </w:rPr>
        <w:t>chapter</w:t>
      </w:r>
      <w:r>
        <w:t xml:space="preserve"> ] </w:t>
      </w:r>
      <w:r w:rsidRPr="00D6382E">
        <w:t>are hereby declared to be public nuisances.</w:t>
      </w:r>
    </w:p>
    <w:p w14:paraId="5AA64723" w14:textId="77777777" w:rsidR="007210FD" w:rsidRDefault="007210FD" w:rsidP="005072AE">
      <w:pPr>
        <w:pStyle w:val="bullets-abc"/>
        <w:ind w:left="1440"/>
      </w:pPr>
    </w:p>
    <w:p w14:paraId="7D91BA55" w14:textId="0B6F0A77" w:rsidR="007210FD" w:rsidRDefault="007210FD" w:rsidP="007210FD">
      <w:pPr>
        <w:pStyle w:val="commentsbox"/>
        <w:ind w:left="990"/>
      </w:pPr>
      <w:r w:rsidRPr="00FD5E57">
        <w:rPr>
          <w:b/>
          <w:caps/>
        </w:rPr>
        <w:t>comment:</w:t>
      </w:r>
      <w:r>
        <w:t xml:space="preserve"> By expressly stating that violations are public nuisances, this provision allows enforcement of the </w:t>
      </w:r>
      <w:r w:rsidR="003919A4">
        <w:t>O</w:t>
      </w:r>
      <w:r>
        <w:t xml:space="preserve">rdinance via the administrative nuisance abatement procedures commonly found in </w:t>
      </w:r>
      <w:r w:rsidR="00D16F02">
        <w:t xml:space="preserve">local </w:t>
      </w:r>
      <w:r>
        <w:t xml:space="preserve">codes. Such a declaration also facilitates injunctive relief (where a court orders that a defendant do certain things or refrain from doing certain things, such as selling </w:t>
      </w:r>
      <w:r w:rsidR="006766A7">
        <w:t>F</w:t>
      </w:r>
      <w:r>
        <w:t xml:space="preserve">iltered </w:t>
      </w:r>
      <w:r w:rsidR="006766A7">
        <w:t>T</w:t>
      </w:r>
      <w:r>
        <w:t xml:space="preserve">obacco </w:t>
      </w:r>
      <w:r w:rsidR="006766A7">
        <w:t>P</w:t>
      </w:r>
      <w:r>
        <w:t>roducts in the city or county).</w:t>
      </w:r>
    </w:p>
    <w:p w14:paraId="239061D2" w14:textId="45392273" w:rsidR="005012D6" w:rsidRDefault="005012D6" w:rsidP="007210FD">
      <w:pPr>
        <w:pStyle w:val="bullets-abc"/>
      </w:pPr>
    </w:p>
    <w:p w14:paraId="58E4B29D" w14:textId="4EE22033" w:rsidR="00C75528" w:rsidRDefault="00C33708" w:rsidP="00837ECE">
      <w:pPr>
        <w:pStyle w:val="bullets-abc"/>
        <w:spacing w:line="240" w:lineRule="auto"/>
        <w:ind w:left="1080"/>
      </w:pPr>
      <w:r>
        <w:t>(</w:t>
      </w:r>
      <w:r w:rsidR="00334129">
        <w:t>e</w:t>
      </w:r>
      <w:r w:rsidR="00083C96">
        <w:t xml:space="preserve">) </w:t>
      </w:r>
      <w:r w:rsidR="00950D56">
        <w:t xml:space="preserve">CRIMINAL PENALTIES. </w:t>
      </w:r>
      <w:r w:rsidR="00281B52">
        <w:t xml:space="preserve">Any </w:t>
      </w:r>
      <w:r w:rsidR="009014DB">
        <w:t>P</w:t>
      </w:r>
      <w:r w:rsidR="00281B52">
        <w:t xml:space="preserve">erson who knowingly and willfully violates the requirements of this </w:t>
      </w:r>
      <w:r w:rsidR="00F97F48">
        <w:t>[ </w:t>
      </w:r>
      <w:r w:rsidR="00F97F48">
        <w:rPr>
          <w:u w:val="single"/>
        </w:rPr>
        <w:t>article</w:t>
      </w:r>
      <w:r w:rsidR="00F97F48">
        <w:t xml:space="preserve"> / </w:t>
      </w:r>
      <w:r w:rsidR="00F97F48">
        <w:rPr>
          <w:u w:val="double"/>
        </w:rPr>
        <w:t>chapter</w:t>
      </w:r>
      <w:r w:rsidR="00F97F48">
        <w:t xml:space="preserve"> ] </w:t>
      </w:r>
      <w:r w:rsidR="00281B52">
        <w:t xml:space="preserve">or any rule or regulation adopted pursuant to this </w:t>
      </w:r>
      <w:r w:rsidR="00F97F48">
        <w:t>[ </w:t>
      </w:r>
      <w:r w:rsidR="00F97F48">
        <w:rPr>
          <w:u w:val="single"/>
        </w:rPr>
        <w:t>article</w:t>
      </w:r>
      <w:r w:rsidR="00F97F48">
        <w:t xml:space="preserve"> / </w:t>
      </w:r>
      <w:r w:rsidR="00F97F48">
        <w:rPr>
          <w:u w:val="double"/>
        </w:rPr>
        <w:t>chapter</w:t>
      </w:r>
      <w:r w:rsidR="00F97F48">
        <w:t xml:space="preserve"> ] </w:t>
      </w:r>
      <w:r w:rsidR="00281B52">
        <w:t xml:space="preserve">is guilty of a misdemeanor and may be prosecuted by the </w:t>
      </w:r>
      <w:r w:rsidR="00CA7A64">
        <w:t>[ </w:t>
      </w:r>
      <w:r w:rsidR="00CA7A64">
        <w:rPr>
          <w:u w:val="single"/>
        </w:rPr>
        <w:t>City Prosecutor</w:t>
      </w:r>
      <w:r w:rsidR="00CA7A64">
        <w:t xml:space="preserve"> / </w:t>
      </w:r>
      <w:r w:rsidR="00CA7A64">
        <w:rPr>
          <w:u w:val="double"/>
        </w:rPr>
        <w:t>District Attorney</w:t>
      </w:r>
      <w:r w:rsidR="00CA7A64">
        <w:t> ]</w:t>
      </w:r>
      <w:r w:rsidR="00281B52">
        <w:t xml:space="preserve">. </w:t>
      </w:r>
    </w:p>
    <w:p w14:paraId="73779F0C" w14:textId="77777777" w:rsidR="00873FD7" w:rsidRDefault="00873FD7" w:rsidP="00CA7A64">
      <w:pPr>
        <w:pStyle w:val="bullets-abc"/>
      </w:pPr>
    </w:p>
    <w:p w14:paraId="5B836397" w14:textId="445872BD" w:rsidR="00873FD7" w:rsidRDefault="00873FD7" w:rsidP="00873FD7">
      <w:pPr>
        <w:pStyle w:val="commentsbox"/>
        <w:ind w:left="990"/>
      </w:pPr>
      <w:r w:rsidRPr="00FD5E57">
        <w:rPr>
          <w:b/>
          <w:caps/>
        </w:rPr>
        <w:t>comment:</w:t>
      </w:r>
      <w:r>
        <w:t xml:space="preserve"> This provision allows the </w:t>
      </w:r>
      <w:r w:rsidR="003919A4">
        <w:t>c</w:t>
      </w:r>
      <w:r>
        <w:t xml:space="preserve">ity </w:t>
      </w:r>
      <w:r w:rsidR="003919A4">
        <w:t>p</w:t>
      </w:r>
      <w:r>
        <w:t xml:space="preserve">rosecutor or </w:t>
      </w:r>
      <w:r w:rsidR="003919A4">
        <w:t>d</w:t>
      </w:r>
      <w:r>
        <w:t xml:space="preserve">istrict </w:t>
      </w:r>
      <w:r w:rsidR="003919A4">
        <w:t>a</w:t>
      </w:r>
      <w:r>
        <w:t xml:space="preserve">ttorney to bring criminal charges for violations of the Model Ordinance. </w:t>
      </w:r>
    </w:p>
    <w:p w14:paraId="5D88932F" w14:textId="77777777" w:rsidR="00873FD7" w:rsidRDefault="00873FD7" w:rsidP="00CA7A64">
      <w:pPr>
        <w:pStyle w:val="bullets-abc"/>
      </w:pPr>
    </w:p>
    <w:p w14:paraId="503A128D" w14:textId="2282C21C" w:rsidR="00C75528" w:rsidRDefault="00C75528" w:rsidP="00837ECE">
      <w:pPr>
        <w:pStyle w:val="BasicParagraph"/>
        <w:spacing w:line="240" w:lineRule="auto"/>
      </w:pPr>
      <w:r>
        <w:rPr>
          <w:b/>
        </w:rPr>
        <w:t>SECTION III. SEVERABILITY.</w:t>
      </w:r>
      <w:r>
        <w:t xml:space="preserve"> If any section, subsection, subdivision, paragraph, sentence, clause or phrase of this Ordinance, or its application to any </w:t>
      </w:r>
      <w:r w:rsidR="009014DB">
        <w:t>Person</w:t>
      </w:r>
      <w:r>
        <w:t xml:space="preserve"> or circumstance, is for any reason held to be invalid or unenforceable, such invalidity or unenforceability shall not affect the validity or enforceability of the remaining sections, subsections, subdivisions, paragraphs, sentences, clauses</w:t>
      </w:r>
      <w:r w:rsidR="00F40372">
        <w:t>,</w:t>
      </w:r>
      <w:r>
        <w:t xml:space="preserve"> or phrases of this Ordinance, or its application to any other </w:t>
      </w:r>
      <w:r w:rsidR="009014DB">
        <w:t>Person</w:t>
      </w:r>
      <w:r>
        <w:t xml:space="preserve"> or circumstance. The [ </w:t>
      </w:r>
      <w:r>
        <w:rPr>
          <w:u w:val="single"/>
        </w:rPr>
        <w:t>City Council</w:t>
      </w:r>
      <w:r>
        <w:t xml:space="preserve"> / </w:t>
      </w:r>
      <w:r>
        <w:rPr>
          <w:u w:val="double"/>
        </w:rPr>
        <w:t>Board of Supervisors</w:t>
      </w:r>
      <w:r>
        <w:t> ] of the [ </w:t>
      </w:r>
      <w:r>
        <w:rPr>
          <w:u w:val="single"/>
        </w:rPr>
        <w:t>City</w:t>
      </w:r>
      <w:r>
        <w:t xml:space="preserve"> / </w:t>
      </w:r>
      <w:r>
        <w:rPr>
          <w:u w:val="double"/>
        </w:rPr>
        <w:t>County</w:t>
      </w:r>
      <w:r>
        <w:t> ] of [ ____ ] hereby declares that it would have adopted each section, subsection, subdivision, paragraph, sentence, clause</w:t>
      </w:r>
      <w:r w:rsidR="00F40372">
        <w:t>,</w:t>
      </w:r>
      <w:r>
        <w:t xml:space="preserve"> or phrase hereof, irrespective of the fact that any one or more other sections, subsec</w:t>
      </w:r>
      <w:r>
        <w:softHyphen/>
        <w:t>tions, subdivisions, paragraphs, sentences, clauses</w:t>
      </w:r>
      <w:r w:rsidR="001F4880">
        <w:t>,</w:t>
      </w:r>
      <w:r>
        <w:t xml:space="preserve"> or phrases hereof be declared invalid or unenforceable. </w:t>
      </w:r>
    </w:p>
    <w:p w14:paraId="5EE69D1D" w14:textId="4217F7DB" w:rsidR="00EE141E" w:rsidRDefault="00EE141E" w:rsidP="00C75528">
      <w:pPr>
        <w:pStyle w:val="NormalText"/>
        <w:widowControl/>
        <w:suppressAutoHyphens/>
      </w:pPr>
      <w:r>
        <w:br w:type="page"/>
      </w:r>
    </w:p>
    <w:p w14:paraId="2C8C5F5B" w14:textId="77777777" w:rsidR="00C75528" w:rsidRDefault="00C75528" w:rsidP="00C75528">
      <w:pPr>
        <w:pStyle w:val="NormalText"/>
        <w:widowControl/>
        <w:suppressAutoHyphens/>
      </w:pPr>
    </w:p>
    <w:p w14:paraId="50263EF8" w14:textId="52BA7B2A" w:rsidR="00C75528" w:rsidRDefault="00C75528" w:rsidP="00F7467F">
      <w:pPr>
        <w:pStyle w:val="commentsbox"/>
        <w:ind w:left="0"/>
      </w:pPr>
      <w:r w:rsidRPr="006B31F7">
        <w:rPr>
          <w:b/>
          <w:caps/>
        </w:rPr>
        <w:t>comment:</w:t>
      </w:r>
      <w:r>
        <w:rPr>
          <w:b/>
          <w:smallCaps/>
        </w:rPr>
        <w:t xml:space="preserve"> </w:t>
      </w:r>
      <w:r>
        <w:t>This is standard language. Often this “boilerplate” is found at the end of an ordinance</w:t>
      </w:r>
      <w:r w:rsidR="001F4880">
        <w:t>,</w:t>
      </w:r>
      <w:r>
        <w:t xml:space="preserve"> but its location is irrelevant. </w:t>
      </w:r>
      <w:r w:rsidR="000E086C">
        <w:t xml:space="preserve">Your jurisdiction may have other boilerplate language that is included in local ordinances. You should consult with </w:t>
      </w:r>
      <w:r w:rsidR="006766A7">
        <w:t>your</w:t>
      </w:r>
      <w:r w:rsidR="001F4880">
        <w:t xml:space="preserve"> c</w:t>
      </w:r>
      <w:r w:rsidR="000E086C">
        <w:t xml:space="preserve">ity </w:t>
      </w:r>
      <w:r w:rsidR="001F4880">
        <w:t>a</w:t>
      </w:r>
      <w:r w:rsidR="00E10C00">
        <w:t xml:space="preserve">ttorney </w:t>
      </w:r>
      <w:r w:rsidR="000E086C">
        <w:t xml:space="preserve">or </w:t>
      </w:r>
      <w:r w:rsidR="001F4880">
        <w:t>c</w:t>
      </w:r>
      <w:r w:rsidR="000E086C">
        <w:t xml:space="preserve">ounty </w:t>
      </w:r>
      <w:r w:rsidR="001F4880">
        <w:t>c</w:t>
      </w:r>
      <w:r w:rsidR="00E10C00">
        <w:t xml:space="preserve">ounsel </w:t>
      </w:r>
      <w:r w:rsidR="000E086C">
        <w:t xml:space="preserve">to determine </w:t>
      </w:r>
      <w:r w:rsidR="001F4880">
        <w:t xml:space="preserve">whether </w:t>
      </w:r>
      <w:r w:rsidR="000E086C">
        <w:t>this is the case.</w:t>
      </w:r>
    </w:p>
    <w:p w14:paraId="664A9D56" w14:textId="77777777" w:rsidR="00C75528" w:rsidRDefault="00C75528" w:rsidP="00C75528">
      <w:pPr>
        <w:pStyle w:val="NormalText"/>
        <w:widowControl/>
        <w:suppressAutoHyphens/>
      </w:pPr>
    </w:p>
    <w:p w14:paraId="7E4AEF35" w14:textId="2A57623E" w:rsidR="00654B94" w:rsidRDefault="00654B94" w:rsidP="00837ECE">
      <w:pPr>
        <w:pStyle w:val="BasicParagraph"/>
        <w:spacing w:line="240" w:lineRule="auto"/>
      </w:pPr>
      <w:r>
        <w:rPr>
          <w:b/>
        </w:rPr>
        <w:t>SECTION I</w:t>
      </w:r>
      <w:r w:rsidR="00E86606">
        <w:rPr>
          <w:b/>
        </w:rPr>
        <w:t>V</w:t>
      </w:r>
      <w:r w:rsidRPr="005A0EAA">
        <w:t xml:space="preserve">. This </w:t>
      </w:r>
      <w:r w:rsidR="00E617A5">
        <w:t>Ordinance</w:t>
      </w:r>
      <w:r w:rsidRPr="005A0EAA">
        <w:t xml:space="preserve"> shall take effect and be in force from and after [</w:t>
      </w:r>
      <w:r>
        <w:t xml:space="preserve"> </w:t>
      </w:r>
      <w:r w:rsidRPr="002B6934">
        <w:rPr>
          <w:u w:val="single"/>
        </w:rPr>
        <w:t>date</w:t>
      </w:r>
      <w:r w:rsidR="00F12D69" w:rsidRPr="002B6934">
        <w:rPr>
          <w:u w:val="single"/>
        </w:rPr>
        <w:t xml:space="preserve"> of enactment</w:t>
      </w:r>
      <w:r w:rsidRPr="00EF57B0">
        <w:t xml:space="preserve"> ]</w:t>
      </w:r>
      <w:r w:rsidR="00F12D69">
        <w:t>, except that Section</w:t>
      </w:r>
      <w:r w:rsidR="00613FD8">
        <w:t>s</w:t>
      </w:r>
      <w:r w:rsidR="00764DFA">
        <w:t xml:space="preserve"> </w:t>
      </w:r>
      <w:r w:rsidR="00764DFA" w:rsidRPr="00764DFA">
        <w:t>[ ____ (*</w:t>
      </w:r>
      <w:r w:rsidR="00764DFA">
        <w:t>2</w:t>
      </w:r>
      <w:r w:rsidR="00764DFA" w:rsidRPr="00764DFA">
        <w:t>) ]</w:t>
      </w:r>
      <w:r w:rsidR="00F12D69">
        <w:t xml:space="preserve"> </w:t>
      </w:r>
      <w:r w:rsidR="00613FD8">
        <w:t xml:space="preserve">and </w:t>
      </w:r>
      <w:r w:rsidR="00613FD8" w:rsidRPr="00764DFA">
        <w:t>[ ____ (*</w:t>
      </w:r>
      <w:r w:rsidR="00613FD8">
        <w:t>3</w:t>
      </w:r>
      <w:r w:rsidR="00613FD8" w:rsidRPr="00764DFA">
        <w:t>) ]</w:t>
      </w:r>
      <w:r w:rsidR="00613FD8">
        <w:t xml:space="preserve"> </w:t>
      </w:r>
      <w:r w:rsidR="00F12D69">
        <w:t xml:space="preserve">shall not be enforced until [ </w:t>
      </w:r>
      <w:r w:rsidR="00F12D69" w:rsidRPr="002B6934">
        <w:rPr>
          <w:u w:val="single"/>
        </w:rPr>
        <w:t xml:space="preserve">one year and </w:t>
      </w:r>
      <w:r w:rsidR="004B3F81">
        <w:rPr>
          <w:u w:val="single"/>
        </w:rPr>
        <w:t>one hundred eighty</w:t>
      </w:r>
      <w:r w:rsidR="00F12D69" w:rsidRPr="002B6934">
        <w:rPr>
          <w:u w:val="single"/>
        </w:rPr>
        <w:t xml:space="preserve"> days after date of enactment</w:t>
      </w:r>
      <w:r w:rsidR="00F12D69">
        <w:t xml:space="preserve"> ]</w:t>
      </w:r>
      <w:r w:rsidRPr="00EF57B0">
        <w:t>.</w:t>
      </w:r>
    </w:p>
    <w:p w14:paraId="56630C3F" w14:textId="77777777" w:rsidR="004B3F81" w:rsidRDefault="004B3F81" w:rsidP="00654B94">
      <w:pPr>
        <w:pStyle w:val="BasicParagraph"/>
      </w:pPr>
    </w:p>
    <w:p w14:paraId="3431DE5D" w14:textId="010B7BE9" w:rsidR="004B3F81" w:rsidRDefault="004B3F81" w:rsidP="004B3F81">
      <w:pPr>
        <w:pStyle w:val="commentsbox"/>
        <w:ind w:left="0"/>
      </w:pPr>
      <w:r w:rsidRPr="006B31F7">
        <w:rPr>
          <w:b/>
          <w:caps/>
        </w:rPr>
        <w:t>comment:</w:t>
      </w:r>
      <w:r>
        <w:rPr>
          <w:b/>
          <w:smallCaps/>
        </w:rPr>
        <w:t xml:space="preserve"> </w:t>
      </w:r>
      <w:r>
        <w:t xml:space="preserve">This enforcement timeline ensures that the provisions prohibiting Producers and Retailers from selling Filtered Tobacco Products not covered by a Tobacco Litter Control Program are not enforced until Producers have had the time provided by the Model Ordinance to develop and submit their Programs. As provided in Section 4(c), Producers have one year from the date of enactment to submit Tobacco Litter Control Programs, and the Department has 180 days to review those Programs. </w:t>
      </w:r>
    </w:p>
    <w:p w14:paraId="13078D3A" w14:textId="77777777" w:rsidR="004B3F81" w:rsidRDefault="004B3F81" w:rsidP="00654B94">
      <w:pPr>
        <w:pStyle w:val="BasicParagraph"/>
      </w:pPr>
    </w:p>
    <w:p w14:paraId="5782E600" w14:textId="77777777" w:rsidR="00C75528" w:rsidRDefault="00C75528" w:rsidP="009A3852">
      <w:pPr>
        <w:pStyle w:val="NormalText"/>
        <w:widowControl/>
        <w:suppressAutoHyphens/>
        <w:ind w:firstLine="0"/>
      </w:pPr>
    </w:p>
    <w:p w14:paraId="53BE6E35" w14:textId="77777777" w:rsidR="00C75528" w:rsidRDefault="00C75528" w:rsidP="00C75528">
      <w:pPr>
        <w:pStyle w:val="NormalText"/>
        <w:widowControl/>
        <w:suppressAutoHyphens/>
      </w:pPr>
    </w:p>
    <w:p w14:paraId="4B96C9C9" w14:textId="77777777" w:rsidR="00C75528" w:rsidRDefault="00C75528" w:rsidP="00C75528">
      <w:pPr>
        <w:pStyle w:val="NormalText"/>
        <w:widowControl/>
        <w:suppressAutoHyphens/>
      </w:pPr>
    </w:p>
    <w:p w14:paraId="72C7F863" w14:textId="77777777" w:rsidR="00C75528" w:rsidRDefault="00C75528" w:rsidP="00C75528">
      <w:pPr>
        <w:pStyle w:val="NormalText"/>
        <w:widowControl/>
        <w:suppressAutoHyphens/>
      </w:pPr>
    </w:p>
    <w:p w14:paraId="7C90DC08" w14:textId="77777777" w:rsidR="00C75528" w:rsidRDefault="00C75528" w:rsidP="00C75528">
      <w:pPr>
        <w:pStyle w:val="NormalText"/>
        <w:widowControl/>
        <w:suppressAutoHyphens/>
      </w:pPr>
    </w:p>
    <w:p w14:paraId="5C5618AA" w14:textId="77777777" w:rsidR="00C75528" w:rsidRDefault="00C75528" w:rsidP="00C75528">
      <w:pPr>
        <w:pStyle w:val="NormalText"/>
        <w:widowControl/>
        <w:suppressAutoHyphens/>
      </w:pPr>
    </w:p>
    <w:p w14:paraId="6DFD120A" w14:textId="77777777" w:rsidR="00C75528" w:rsidRDefault="00C75528" w:rsidP="00C75528">
      <w:pPr>
        <w:pStyle w:val="NormalText"/>
        <w:widowControl/>
        <w:suppressAutoHyphens/>
      </w:pPr>
    </w:p>
    <w:p w14:paraId="20A9F322" w14:textId="77777777" w:rsidR="00C75528" w:rsidRDefault="00C75528" w:rsidP="00C75528">
      <w:pPr>
        <w:pStyle w:val="NormalText"/>
        <w:widowControl/>
        <w:suppressAutoHyphens/>
      </w:pPr>
    </w:p>
    <w:p w14:paraId="32E12F9A" w14:textId="77777777" w:rsidR="00C75528" w:rsidRDefault="00C75528" w:rsidP="00C75528">
      <w:pPr>
        <w:pStyle w:val="NormalText"/>
        <w:widowControl/>
        <w:suppressAutoHyphens/>
      </w:pPr>
    </w:p>
    <w:p w14:paraId="03EBEF08" w14:textId="48EDB709" w:rsidR="005D24A7" w:rsidRDefault="005D24A7">
      <w:pPr>
        <w:spacing w:line="240" w:lineRule="auto"/>
        <w:rPr>
          <w:szCs w:val="20"/>
        </w:rPr>
      </w:pPr>
      <w:r>
        <w:br w:type="page"/>
      </w:r>
    </w:p>
    <w:p w14:paraId="6D8EF1E3" w14:textId="70B0B69C" w:rsidR="00873FD7" w:rsidRPr="00837ECE" w:rsidRDefault="00837ECE">
      <w:pPr>
        <w:pStyle w:val="NormalWeb"/>
        <w:ind w:left="640" w:hanging="640"/>
        <w:divId w:val="234973039"/>
        <w:rPr>
          <w:b/>
        </w:rPr>
      </w:pPr>
      <w:r w:rsidRPr="00837ECE">
        <w:rPr>
          <w:b/>
        </w:rPr>
        <w:lastRenderedPageBreak/>
        <w:t>REFERENCES</w:t>
      </w:r>
    </w:p>
    <w:p w14:paraId="4F9F7A07" w14:textId="77777777" w:rsidR="00873FD7" w:rsidRPr="005C1134" w:rsidRDefault="00873FD7">
      <w:pPr>
        <w:pStyle w:val="NormalWeb"/>
        <w:ind w:left="640" w:hanging="640"/>
        <w:divId w:val="234973039"/>
        <w:rPr>
          <w:u w:val="single"/>
        </w:rPr>
      </w:pPr>
    </w:p>
    <w:p w14:paraId="5DF6D13B" w14:textId="77777777" w:rsidR="00837ECE" w:rsidRDefault="00837ECE" w:rsidP="00837ECE">
      <w:pPr>
        <w:widowControl w:val="0"/>
        <w:autoSpaceDE w:val="0"/>
        <w:autoSpaceDN w:val="0"/>
        <w:adjustRightInd w:val="0"/>
        <w:spacing w:after="120" w:line="240" w:lineRule="auto"/>
        <w:ind w:left="360" w:hanging="364"/>
        <w:rPr>
          <w:sz w:val="20"/>
          <w:szCs w:val="20"/>
        </w:rPr>
        <w:sectPr w:rsidR="00837ECE" w:rsidSect="00FB0B54">
          <w:headerReference w:type="default" r:id="rId11"/>
          <w:footerReference w:type="default" r:id="rId12"/>
          <w:headerReference w:type="first" r:id="rId13"/>
          <w:footerReference w:type="first" r:id="rId14"/>
          <w:type w:val="continuous"/>
          <w:pgSz w:w="12240" w:h="15840" w:code="1"/>
          <w:pgMar w:top="1339" w:right="1440" w:bottom="1010" w:left="1800" w:header="0" w:footer="446" w:gutter="0"/>
          <w:pgNumType w:start="1"/>
          <w:cols w:space="720"/>
          <w:noEndnote/>
          <w:titlePg/>
        </w:sectPr>
      </w:pPr>
    </w:p>
    <w:p w14:paraId="2B1FCE08" w14:textId="13131419" w:rsidR="00225169" w:rsidRPr="00EE141E" w:rsidRDefault="005D24A7" w:rsidP="00EE141E">
      <w:pPr>
        <w:widowControl w:val="0"/>
        <w:autoSpaceDE w:val="0"/>
        <w:autoSpaceDN w:val="0"/>
        <w:adjustRightInd w:val="0"/>
        <w:spacing w:after="120" w:line="240" w:lineRule="auto"/>
        <w:ind w:left="360" w:right="-360" w:hanging="364"/>
        <w:rPr>
          <w:noProof/>
          <w:sz w:val="19"/>
          <w:szCs w:val="19"/>
        </w:rPr>
      </w:pPr>
      <w:r w:rsidRPr="00EE141E">
        <w:rPr>
          <w:sz w:val="19"/>
          <w:szCs w:val="19"/>
        </w:rPr>
        <w:lastRenderedPageBreak/>
        <w:fldChar w:fldCharType="begin" w:fldLock="1"/>
      </w:r>
      <w:r w:rsidRPr="00EE141E">
        <w:rPr>
          <w:sz w:val="19"/>
          <w:szCs w:val="19"/>
        </w:rPr>
        <w:instrText xml:space="preserve">ADDIN Mendeley Bibliography CSL_BIBLIOGRAPHY </w:instrText>
      </w:r>
      <w:r w:rsidRPr="00EE141E">
        <w:rPr>
          <w:sz w:val="19"/>
          <w:szCs w:val="19"/>
        </w:rPr>
        <w:fldChar w:fldCharType="separate"/>
      </w:r>
      <w:r w:rsidR="00225169" w:rsidRPr="00EE141E">
        <w:rPr>
          <w:noProof/>
          <w:sz w:val="19"/>
          <w:szCs w:val="19"/>
        </w:rPr>
        <w:t xml:space="preserve">1. </w:t>
      </w:r>
      <w:r w:rsidR="00225169" w:rsidRPr="00EE141E">
        <w:rPr>
          <w:noProof/>
          <w:sz w:val="19"/>
          <w:szCs w:val="19"/>
        </w:rPr>
        <w:tab/>
        <w:t xml:space="preserve">Tynan MA, McAfee T, Promoff G, Pechacek T. Consumption of cigarettes and combustible tobacco — United States, 2000–2011. </w:t>
      </w:r>
      <w:r w:rsidR="00225169" w:rsidRPr="00EE141E">
        <w:rPr>
          <w:i/>
          <w:iCs/>
          <w:noProof/>
          <w:sz w:val="19"/>
          <w:szCs w:val="19"/>
        </w:rPr>
        <w:t>Morb Mortal Wkly Rep</w:t>
      </w:r>
      <w:r w:rsidR="00225169" w:rsidRPr="00EE141E">
        <w:rPr>
          <w:noProof/>
          <w:sz w:val="19"/>
          <w:szCs w:val="19"/>
        </w:rPr>
        <w:t>. 2012;61(30):555-569. www.cdc.gov/mmwr/pdf/wk/mm6130.pdf.</w:t>
      </w:r>
    </w:p>
    <w:p w14:paraId="7E2FC8F7" w14:textId="77777777" w:rsidR="00225169" w:rsidRPr="00EE141E" w:rsidRDefault="00225169" w:rsidP="00EE141E">
      <w:pPr>
        <w:widowControl w:val="0"/>
        <w:autoSpaceDE w:val="0"/>
        <w:autoSpaceDN w:val="0"/>
        <w:adjustRightInd w:val="0"/>
        <w:spacing w:after="120" w:line="240" w:lineRule="auto"/>
        <w:ind w:left="360" w:right="-360" w:hanging="364"/>
        <w:rPr>
          <w:noProof/>
          <w:sz w:val="19"/>
          <w:szCs w:val="19"/>
        </w:rPr>
      </w:pPr>
      <w:r w:rsidRPr="00EE141E">
        <w:rPr>
          <w:noProof/>
          <w:sz w:val="19"/>
          <w:szCs w:val="19"/>
        </w:rPr>
        <w:t xml:space="preserve">2. </w:t>
      </w:r>
      <w:r w:rsidRPr="00EE141E">
        <w:rPr>
          <w:noProof/>
          <w:sz w:val="19"/>
          <w:szCs w:val="19"/>
        </w:rPr>
        <w:tab/>
        <w:t xml:space="preserve">Novotny TE, Slaughter E. Tobacco product waste: An environmental approach to reduce tobacco consumption. </w:t>
      </w:r>
      <w:r w:rsidRPr="00EE141E">
        <w:rPr>
          <w:i/>
          <w:iCs/>
          <w:noProof/>
          <w:sz w:val="19"/>
          <w:szCs w:val="19"/>
        </w:rPr>
        <w:t>Curr Environ Heal Reports</w:t>
      </w:r>
      <w:r w:rsidRPr="00EE141E">
        <w:rPr>
          <w:noProof/>
          <w:sz w:val="19"/>
          <w:szCs w:val="19"/>
        </w:rPr>
        <w:t>. 2014;1:208-216. doi:10.1007/s40572-014-0016-x.</w:t>
      </w:r>
    </w:p>
    <w:p w14:paraId="0A3DB78D" w14:textId="77777777" w:rsidR="00225169" w:rsidRPr="00EE141E" w:rsidRDefault="00225169" w:rsidP="00EE141E">
      <w:pPr>
        <w:widowControl w:val="0"/>
        <w:autoSpaceDE w:val="0"/>
        <w:autoSpaceDN w:val="0"/>
        <w:adjustRightInd w:val="0"/>
        <w:spacing w:after="120" w:line="240" w:lineRule="auto"/>
        <w:ind w:left="360" w:right="-360" w:hanging="364"/>
        <w:rPr>
          <w:noProof/>
          <w:sz w:val="19"/>
          <w:szCs w:val="19"/>
        </w:rPr>
      </w:pPr>
      <w:r w:rsidRPr="00EE141E">
        <w:rPr>
          <w:noProof/>
          <w:sz w:val="19"/>
          <w:szCs w:val="19"/>
        </w:rPr>
        <w:t xml:space="preserve">3. </w:t>
      </w:r>
      <w:r w:rsidRPr="00EE141E">
        <w:rPr>
          <w:noProof/>
          <w:sz w:val="19"/>
          <w:szCs w:val="19"/>
        </w:rPr>
        <w:tab/>
        <w:t xml:space="preserve">Rath JM, Rubenstein RA, Curry LE, Shank SE, Cartwright JC. Cigarette litter: Smokers’ attitudes and behaviors. </w:t>
      </w:r>
      <w:r w:rsidRPr="00EE141E">
        <w:rPr>
          <w:i/>
          <w:iCs/>
          <w:noProof/>
          <w:sz w:val="19"/>
          <w:szCs w:val="19"/>
        </w:rPr>
        <w:t>Int J Environ Res Public Health</w:t>
      </w:r>
      <w:r w:rsidRPr="00EE141E">
        <w:rPr>
          <w:noProof/>
          <w:sz w:val="19"/>
          <w:szCs w:val="19"/>
        </w:rPr>
        <w:t>. 2012;9(6):2189-2203. doi:10.3390/ijerph9062189.</w:t>
      </w:r>
    </w:p>
    <w:p w14:paraId="7CB74D99" w14:textId="77777777" w:rsidR="00225169" w:rsidRPr="00EE141E" w:rsidRDefault="00225169" w:rsidP="00EE141E">
      <w:pPr>
        <w:widowControl w:val="0"/>
        <w:autoSpaceDE w:val="0"/>
        <w:autoSpaceDN w:val="0"/>
        <w:adjustRightInd w:val="0"/>
        <w:spacing w:after="120" w:line="240" w:lineRule="auto"/>
        <w:ind w:left="360" w:right="-360" w:hanging="364"/>
        <w:rPr>
          <w:noProof/>
          <w:sz w:val="19"/>
          <w:szCs w:val="19"/>
        </w:rPr>
      </w:pPr>
      <w:r w:rsidRPr="00EE141E">
        <w:rPr>
          <w:noProof/>
          <w:sz w:val="19"/>
          <w:szCs w:val="19"/>
        </w:rPr>
        <w:t xml:space="preserve">4. </w:t>
      </w:r>
      <w:r w:rsidRPr="00EE141E">
        <w:rPr>
          <w:noProof/>
          <w:sz w:val="19"/>
          <w:szCs w:val="19"/>
        </w:rPr>
        <w:tab/>
        <w:t xml:space="preserve">Schultz PW, Bator RJ, Large LB, Bruni CM, Tabanico JJ. Littering in Context: Personal and Environmental Predictors of Littering Behavior. </w:t>
      </w:r>
      <w:r w:rsidRPr="00EE141E">
        <w:rPr>
          <w:i/>
          <w:iCs/>
          <w:noProof/>
          <w:sz w:val="19"/>
          <w:szCs w:val="19"/>
        </w:rPr>
        <w:t>Environ Behav</w:t>
      </w:r>
      <w:r w:rsidRPr="00EE141E">
        <w:rPr>
          <w:noProof/>
          <w:sz w:val="19"/>
          <w:szCs w:val="19"/>
        </w:rPr>
        <w:t>. 2013;45(1):35-59. doi:10.1177/0013916511412179.</w:t>
      </w:r>
    </w:p>
    <w:p w14:paraId="1F28DB53" w14:textId="3B563129" w:rsidR="00225169" w:rsidRPr="00EE141E" w:rsidRDefault="00225169" w:rsidP="00EE141E">
      <w:pPr>
        <w:widowControl w:val="0"/>
        <w:autoSpaceDE w:val="0"/>
        <w:autoSpaceDN w:val="0"/>
        <w:adjustRightInd w:val="0"/>
        <w:spacing w:after="120" w:line="240" w:lineRule="auto"/>
        <w:ind w:left="360" w:right="-360" w:hanging="364"/>
        <w:rPr>
          <w:noProof/>
          <w:sz w:val="19"/>
          <w:szCs w:val="19"/>
        </w:rPr>
      </w:pPr>
      <w:r w:rsidRPr="00EE141E">
        <w:rPr>
          <w:noProof/>
          <w:sz w:val="19"/>
          <w:szCs w:val="19"/>
        </w:rPr>
        <w:t xml:space="preserve">5. </w:t>
      </w:r>
      <w:r w:rsidRPr="00EE141E">
        <w:rPr>
          <w:noProof/>
          <w:sz w:val="19"/>
          <w:szCs w:val="19"/>
        </w:rPr>
        <w:tab/>
        <w:t xml:space="preserve">Keep America Beautiful. </w:t>
      </w:r>
      <w:r w:rsidRPr="00EE141E">
        <w:rPr>
          <w:i/>
          <w:iCs/>
          <w:noProof/>
          <w:sz w:val="19"/>
          <w:szCs w:val="19"/>
        </w:rPr>
        <w:t>Litter in America: Results from the Nation’s Largest Litter Study</w:t>
      </w:r>
      <w:r w:rsidRPr="00EE141E">
        <w:rPr>
          <w:noProof/>
          <w:sz w:val="19"/>
          <w:szCs w:val="19"/>
        </w:rPr>
        <w:t>. Stamford, CT; 2010. www.kab.org/site/DocServer/LitterFactSheet_CIGARETTE.pdf?docID=5182.</w:t>
      </w:r>
    </w:p>
    <w:p w14:paraId="7D72B2A0" w14:textId="77777777" w:rsidR="00225169" w:rsidRPr="00EE141E" w:rsidRDefault="00225169" w:rsidP="00EE141E">
      <w:pPr>
        <w:widowControl w:val="0"/>
        <w:autoSpaceDE w:val="0"/>
        <w:autoSpaceDN w:val="0"/>
        <w:adjustRightInd w:val="0"/>
        <w:spacing w:after="120" w:line="240" w:lineRule="auto"/>
        <w:ind w:left="360" w:right="-360" w:hanging="364"/>
        <w:rPr>
          <w:noProof/>
          <w:sz w:val="19"/>
          <w:szCs w:val="19"/>
        </w:rPr>
      </w:pPr>
      <w:r w:rsidRPr="00EE141E">
        <w:rPr>
          <w:noProof/>
          <w:sz w:val="19"/>
          <w:szCs w:val="19"/>
        </w:rPr>
        <w:t xml:space="preserve">6. </w:t>
      </w:r>
      <w:r w:rsidRPr="00EE141E">
        <w:rPr>
          <w:noProof/>
          <w:sz w:val="19"/>
          <w:szCs w:val="19"/>
        </w:rPr>
        <w:tab/>
        <w:t xml:space="preserve">Ocean Conservancy. </w:t>
      </w:r>
      <w:r w:rsidRPr="00EE141E">
        <w:rPr>
          <w:i/>
          <w:iCs/>
          <w:noProof/>
          <w:sz w:val="19"/>
          <w:szCs w:val="19"/>
        </w:rPr>
        <w:t>Tracking Trash: 25 Years of Action for the Ocean</w:t>
      </w:r>
      <w:r w:rsidRPr="00EE141E">
        <w:rPr>
          <w:noProof/>
          <w:sz w:val="19"/>
          <w:szCs w:val="19"/>
        </w:rPr>
        <w:t>. Washington, DC; 2011.</w:t>
      </w:r>
    </w:p>
    <w:p w14:paraId="343B9C29" w14:textId="77777777" w:rsidR="00225169" w:rsidRPr="00EE141E" w:rsidRDefault="00225169" w:rsidP="00EE141E">
      <w:pPr>
        <w:widowControl w:val="0"/>
        <w:autoSpaceDE w:val="0"/>
        <w:autoSpaceDN w:val="0"/>
        <w:adjustRightInd w:val="0"/>
        <w:spacing w:after="120" w:line="240" w:lineRule="auto"/>
        <w:ind w:left="360" w:right="-360" w:hanging="364"/>
        <w:rPr>
          <w:noProof/>
          <w:sz w:val="19"/>
          <w:szCs w:val="19"/>
        </w:rPr>
      </w:pPr>
      <w:r w:rsidRPr="00EE141E">
        <w:rPr>
          <w:noProof/>
          <w:sz w:val="19"/>
          <w:szCs w:val="19"/>
        </w:rPr>
        <w:t xml:space="preserve">7. </w:t>
      </w:r>
      <w:r w:rsidRPr="00EE141E">
        <w:rPr>
          <w:noProof/>
          <w:sz w:val="19"/>
          <w:szCs w:val="19"/>
        </w:rPr>
        <w:tab/>
        <w:t xml:space="preserve">Novotny TE, Lum K, Smith E, Wang V, Barnes R. Cigarettes butts and the case for an environmental policy on hazardous cigarette waste. </w:t>
      </w:r>
      <w:r w:rsidRPr="00EE141E">
        <w:rPr>
          <w:i/>
          <w:iCs/>
          <w:noProof/>
          <w:sz w:val="19"/>
          <w:szCs w:val="19"/>
        </w:rPr>
        <w:t>Int J Environ Res Public Health</w:t>
      </w:r>
      <w:r w:rsidRPr="00EE141E">
        <w:rPr>
          <w:noProof/>
          <w:sz w:val="19"/>
          <w:szCs w:val="19"/>
        </w:rPr>
        <w:t>. 2009;6(5):1691-1705. doi:10.3390/ijerph6051691.</w:t>
      </w:r>
    </w:p>
    <w:p w14:paraId="6DE2AA6E" w14:textId="77777777" w:rsidR="00225169" w:rsidRPr="00EE141E" w:rsidRDefault="00225169" w:rsidP="00EE141E">
      <w:pPr>
        <w:widowControl w:val="0"/>
        <w:autoSpaceDE w:val="0"/>
        <w:autoSpaceDN w:val="0"/>
        <w:adjustRightInd w:val="0"/>
        <w:spacing w:after="120" w:line="240" w:lineRule="auto"/>
        <w:ind w:left="360" w:right="-360" w:hanging="364"/>
        <w:rPr>
          <w:noProof/>
          <w:sz w:val="19"/>
          <w:szCs w:val="19"/>
        </w:rPr>
      </w:pPr>
      <w:r w:rsidRPr="00EE141E">
        <w:rPr>
          <w:noProof/>
          <w:sz w:val="19"/>
          <w:szCs w:val="19"/>
        </w:rPr>
        <w:t xml:space="preserve">8. </w:t>
      </w:r>
      <w:r w:rsidRPr="00EE141E">
        <w:rPr>
          <w:noProof/>
          <w:sz w:val="19"/>
          <w:szCs w:val="19"/>
        </w:rPr>
        <w:tab/>
        <w:t xml:space="preserve">Slaughter E, Gersberg RM, Watanabe K, Rudolph J, Stransky C, Novotny TE. Toxicity of cigarette butts, and their chemical components, to marine and freshwater fish. </w:t>
      </w:r>
      <w:r w:rsidRPr="00EE141E">
        <w:rPr>
          <w:i/>
          <w:iCs/>
          <w:noProof/>
          <w:sz w:val="19"/>
          <w:szCs w:val="19"/>
        </w:rPr>
        <w:t>Tob Control</w:t>
      </w:r>
      <w:r w:rsidRPr="00EE141E">
        <w:rPr>
          <w:noProof/>
          <w:sz w:val="19"/>
          <w:szCs w:val="19"/>
        </w:rPr>
        <w:t>. 2011;20(Suppl 1):i25-i29. doi:10.1136/tc.2010.040170.</w:t>
      </w:r>
    </w:p>
    <w:p w14:paraId="2BB1407D" w14:textId="77777777" w:rsidR="00225169" w:rsidRPr="00EE141E" w:rsidRDefault="00225169" w:rsidP="00EE141E">
      <w:pPr>
        <w:widowControl w:val="0"/>
        <w:autoSpaceDE w:val="0"/>
        <w:autoSpaceDN w:val="0"/>
        <w:adjustRightInd w:val="0"/>
        <w:spacing w:after="120" w:line="240" w:lineRule="auto"/>
        <w:ind w:left="360" w:right="-360" w:hanging="364"/>
        <w:rPr>
          <w:noProof/>
          <w:sz w:val="19"/>
          <w:szCs w:val="19"/>
        </w:rPr>
      </w:pPr>
      <w:r w:rsidRPr="00EE141E">
        <w:rPr>
          <w:noProof/>
          <w:sz w:val="19"/>
          <w:szCs w:val="19"/>
        </w:rPr>
        <w:t xml:space="preserve">9. </w:t>
      </w:r>
      <w:r w:rsidRPr="00EE141E">
        <w:rPr>
          <w:noProof/>
          <w:sz w:val="19"/>
          <w:szCs w:val="19"/>
        </w:rPr>
        <w:tab/>
        <w:t xml:space="preserve">Moerman JW, Potts GE. Analysis of metals leached from smoked cigarette litter. </w:t>
      </w:r>
      <w:r w:rsidRPr="00EE141E">
        <w:rPr>
          <w:i/>
          <w:iCs/>
          <w:noProof/>
          <w:sz w:val="19"/>
          <w:szCs w:val="19"/>
        </w:rPr>
        <w:t>Tob Control</w:t>
      </w:r>
      <w:r w:rsidRPr="00EE141E">
        <w:rPr>
          <w:noProof/>
          <w:sz w:val="19"/>
          <w:szCs w:val="19"/>
        </w:rPr>
        <w:t>. 2011;20(Suppl 1):i30-i35. doi:10.1136/tc.2010.040196.</w:t>
      </w:r>
    </w:p>
    <w:p w14:paraId="4A03BF12" w14:textId="77777777" w:rsidR="00225169" w:rsidRPr="00EE141E" w:rsidRDefault="00225169" w:rsidP="00EE141E">
      <w:pPr>
        <w:widowControl w:val="0"/>
        <w:autoSpaceDE w:val="0"/>
        <w:autoSpaceDN w:val="0"/>
        <w:adjustRightInd w:val="0"/>
        <w:spacing w:after="120" w:line="240" w:lineRule="auto"/>
        <w:ind w:left="360" w:right="-360" w:hanging="364"/>
        <w:rPr>
          <w:noProof/>
          <w:sz w:val="19"/>
          <w:szCs w:val="19"/>
        </w:rPr>
      </w:pPr>
      <w:r w:rsidRPr="00EE141E">
        <w:rPr>
          <w:noProof/>
          <w:sz w:val="19"/>
          <w:szCs w:val="19"/>
        </w:rPr>
        <w:t xml:space="preserve">10. </w:t>
      </w:r>
      <w:r w:rsidRPr="00EE141E">
        <w:rPr>
          <w:noProof/>
          <w:sz w:val="19"/>
          <w:szCs w:val="19"/>
        </w:rPr>
        <w:tab/>
        <w:t xml:space="preserve">Roder Green AL, Putschew A, Nehls T. Littered cigarette butts as a source of nicotine in urban waters. </w:t>
      </w:r>
      <w:r w:rsidRPr="00EE141E">
        <w:rPr>
          <w:i/>
          <w:iCs/>
          <w:noProof/>
          <w:sz w:val="19"/>
          <w:szCs w:val="19"/>
        </w:rPr>
        <w:t>J Hydrol</w:t>
      </w:r>
      <w:r w:rsidRPr="00EE141E">
        <w:rPr>
          <w:noProof/>
          <w:sz w:val="19"/>
          <w:szCs w:val="19"/>
        </w:rPr>
        <w:t>. 2014;519:3466-3474. doi:10.1016/j.jhydrol.2014.05.046.</w:t>
      </w:r>
    </w:p>
    <w:p w14:paraId="0CC5F035" w14:textId="77777777" w:rsidR="00225169" w:rsidRPr="00EE141E" w:rsidRDefault="00225169" w:rsidP="00EE141E">
      <w:pPr>
        <w:widowControl w:val="0"/>
        <w:autoSpaceDE w:val="0"/>
        <w:autoSpaceDN w:val="0"/>
        <w:adjustRightInd w:val="0"/>
        <w:spacing w:after="120" w:line="240" w:lineRule="auto"/>
        <w:ind w:left="360" w:right="-360" w:hanging="364"/>
        <w:rPr>
          <w:noProof/>
          <w:sz w:val="19"/>
          <w:szCs w:val="19"/>
        </w:rPr>
      </w:pPr>
      <w:r w:rsidRPr="00EE141E">
        <w:rPr>
          <w:noProof/>
          <w:sz w:val="19"/>
          <w:szCs w:val="19"/>
        </w:rPr>
        <w:t xml:space="preserve">11. </w:t>
      </w:r>
      <w:r w:rsidRPr="00EE141E">
        <w:rPr>
          <w:noProof/>
          <w:sz w:val="19"/>
          <w:szCs w:val="19"/>
        </w:rPr>
        <w:tab/>
        <w:t xml:space="preserve">Valcárcel Y, González Alonso S, Rodríguez-Gil JL, Gil A, Catalá M. Detection of pharmaceutically active compounds in the rivers and tap water of the Madrid Region (Spain) and potential ecotoxicological risk. </w:t>
      </w:r>
      <w:r w:rsidRPr="00EE141E">
        <w:rPr>
          <w:i/>
          <w:iCs/>
          <w:noProof/>
          <w:sz w:val="19"/>
          <w:szCs w:val="19"/>
        </w:rPr>
        <w:t>Chemosphere</w:t>
      </w:r>
      <w:r w:rsidRPr="00EE141E">
        <w:rPr>
          <w:noProof/>
          <w:sz w:val="19"/>
          <w:szCs w:val="19"/>
        </w:rPr>
        <w:t>. 2011;84(10):1336-1348. doi:10.1016/j.chemosphere.2011.05.014.</w:t>
      </w:r>
    </w:p>
    <w:p w14:paraId="209CCC7D" w14:textId="77777777" w:rsidR="00225169" w:rsidRPr="00EE141E" w:rsidRDefault="00225169" w:rsidP="00EE141E">
      <w:pPr>
        <w:widowControl w:val="0"/>
        <w:autoSpaceDE w:val="0"/>
        <w:autoSpaceDN w:val="0"/>
        <w:adjustRightInd w:val="0"/>
        <w:spacing w:after="120" w:line="240" w:lineRule="auto"/>
        <w:ind w:left="360" w:right="-360" w:hanging="364"/>
        <w:rPr>
          <w:noProof/>
          <w:sz w:val="19"/>
          <w:szCs w:val="19"/>
        </w:rPr>
      </w:pPr>
      <w:r w:rsidRPr="00EE141E">
        <w:rPr>
          <w:noProof/>
          <w:sz w:val="19"/>
          <w:szCs w:val="19"/>
        </w:rPr>
        <w:t xml:space="preserve">12. </w:t>
      </w:r>
      <w:r w:rsidRPr="00EE141E">
        <w:rPr>
          <w:noProof/>
          <w:sz w:val="19"/>
          <w:szCs w:val="19"/>
        </w:rPr>
        <w:tab/>
        <w:t xml:space="preserve">Novotny TE, Hardin SN, Hovda LR, Novotny DJ, McLean MK, Khan S. Tobacco and cigarette butt consumption in humans and animals. </w:t>
      </w:r>
      <w:r w:rsidRPr="00EE141E">
        <w:rPr>
          <w:i/>
          <w:iCs/>
          <w:noProof/>
          <w:sz w:val="19"/>
          <w:szCs w:val="19"/>
        </w:rPr>
        <w:t>Tob Control</w:t>
      </w:r>
      <w:r w:rsidRPr="00EE141E">
        <w:rPr>
          <w:noProof/>
          <w:sz w:val="19"/>
          <w:szCs w:val="19"/>
        </w:rPr>
        <w:t>. 2011;20(Suppl 1):i17-i20. doi:10.1136/tc.2011.043489.</w:t>
      </w:r>
    </w:p>
    <w:p w14:paraId="3A5DA9D5" w14:textId="77777777" w:rsidR="00225169" w:rsidRPr="00EE141E" w:rsidRDefault="00225169" w:rsidP="00EE141E">
      <w:pPr>
        <w:widowControl w:val="0"/>
        <w:autoSpaceDE w:val="0"/>
        <w:autoSpaceDN w:val="0"/>
        <w:adjustRightInd w:val="0"/>
        <w:spacing w:after="120" w:line="240" w:lineRule="auto"/>
        <w:ind w:left="360" w:right="-360" w:hanging="364"/>
        <w:rPr>
          <w:noProof/>
          <w:sz w:val="19"/>
          <w:szCs w:val="19"/>
        </w:rPr>
      </w:pPr>
      <w:r w:rsidRPr="00EE141E">
        <w:rPr>
          <w:noProof/>
          <w:sz w:val="19"/>
          <w:szCs w:val="19"/>
        </w:rPr>
        <w:t xml:space="preserve">13. </w:t>
      </w:r>
      <w:r w:rsidRPr="00EE141E">
        <w:rPr>
          <w:noProof/>
          <w:sz w:val="19"/>
          <w:szCs w:val="19"/>
        </w:rPr>
        <w:tab/>
        <w:t xml:space="preserve">Smith EA, Novotny TE. Whose butt is it? Tobacco industry research about smokers and cigarette butt waste. </w:t>
      </w:r>
      <w:r w:rsidRPr="00EE141E">
        <w:rPr>
          <w:i/>
          <w:iCs/>
          <w:noProof/>
          <w:sz w:val="19"/>
          <w:szCs w:val="19"/>
        </w:rPr>
        <w:t>Tob Control</w:t>
      </w:r>
      <w:r w:rsidRPr="00EE141E">
        <w:rPr>
          <w:noProof/>
          <w:sz w:val="19"/>
          <w:szCs w:val="19"/>
        </w:rPr>
        <w:t>. 2011;20(Suppl 1):i2-i9. doi:10.1136/tc.2010.040105.</w:t>
      </w:r>
    </w:p>
    <w:p w14:paraId="364922BA" w14:textId="77777777" w:rsidR="00225169" w:rsidRPr="00EE141E" w:rsidRDefault="00225169" w:rsidP="00EE141E">
      <w:pPr>
        <w:widowControl w:val="0"/>
        <w:autoSpaceDE w:val="0"/>
        <w:autoSpaceDN w:val="0"/>
        <w:adjustRightInd w:val="0"/>
        <w:spacing w:after="120" w:line="240" w:lineRule="auto"/>
        <w:ind w:left="360" w:right="-360" w:hanging="364"/>
        <w:rPr>
          <w:noProof/>
          <w:sz w:val="19"/>
          <w:szCs w:val="19"/>
        </w:rPr>
      </w:pPr>
      <w:r w:rsidRPr="00EE141E">
        <w:rPr>
          <w:noProof/>
          <w:sz w:val="19"/>
          <w:szCs w:val="19"/>
        </w:rPr>
        <w:t xml:space="preserve">14. </w:t>
      </w:r>
      <w:r w:rsidRPr="00EE141E">
        <w:rPr>
          <w:noProof/>
          <w:sz w:val="19"/>
          <w:szCs w:val="19"/>
        </w:rPr>
        <w:tab/>
        <w:t xml:space="preserve">Mowry JB, Spyker DA, Cantilena LR, Bailey JE, Ford M. 2012 Annual report of the American Association of Poison Control Centers’ National Poison Data System (NPDS): 30th annual report. </w:t>
      </w:r>
      <w:r w:rsidRPr="00EE141E">
        <w:rPr>
          <w:i/>
          <w:iCs/>
          <w:noProof/>
          <w:sz w:val="19"/>
          <w:szCs w:val="19"/>
        </w:rPr>
        <w:t>Clin Toxicol</w:t>
      </w:r>
      <w:r w:rsidRPr="00EE141E">
        <w:rPr>
          <w:noProof/>
          <w:sz w:val="19"/>
          <w:szCs w:val="19"/>
        </w:rPr>
        <w:t>. 2013;51(10):949-1229. doi:10.3109/15563650.2013.863906.</w:t>
      </w:r>
    </w:p>
    <w:p w14:paraId="2EC604F3" w14:textId="74A8C510" w:rsidR="00225169" w:rsidRPr="00EE141E" w:rsidRDefault="00225169" w:rsidP="00EE141E">
      <w:pPr>
        <w:widowControl w:val="0"/>
        <w:autoSpaceDE w:val="0"/>
        <w:autoSpaceDN w:val="0"/>
        <w:adjustRightInd w:val="0"/>
        <w:spacing w:after="120" w:line="240" w:lineRule="auto"/>
        <w:ind w:left="360" w:right="-360" w:hanging="364"/>
        <w:rPr>
          <w:noProof/>
          <w:sz w:val="19"/>
          <w:szCs w:val="19"/>
        </w:rPr>
      </w:pPr>
      <w:r w:rsidRPr="00EE141E">
        <w:rPr>
          <w:noProof/>
          <w:sz w:val="19"/>
          <w:szCs w:val="19"/>
        </w:rPr>
        <w:t xml:space="preserve">15. </w:t>
      </w:r>
      <w:r w:rsidRPr="00EE141E">
        <w:rPr>
          <w:noProof/>
          <w:sz w:val="19"/>
          <w:szCs w:val="19"/>
        </w:rPr>
        <w:tab/>
        <w:t xml:space="preserve">Lewander W, Wine H, Carnevale R, et al. Ingestion of cigarettes and cigarette butts by children ­– Rhode Island, January 1994 -­ July 1996. </w:t>
      </w:r>
      <w:r w:rsidRPr="00EE141E">
        <w:rPr>
          <w:i/>
          <w:iCs/>
          <w:noProof/>
          <w:sz w:val="19"/>
          <w:szCs w:val="19"/>
        </w:rPr>
        <w:t>Morb Mortal Wkly Rep</w:t>
      </w:r>
      <w:r w:rsidRPr="00EE141E">
        <w:rPr>
          <w:noProof/>
          <w:sz w:val="19"/>
          <w:szCs w:val="19"/>
        </w:rPr>
        <w:t>. 1997;40(6):125-128. www.cdc.gov/mmwr/preview/mmwrhtml/00046181.htm.</w:t>
      </w:r>
    </w:p>
    <w:p w14:paraId="7DB8ADC6" w14:textId="77777777" w:rsidR="00225169" w:rsidRPr="00EE141E" w:rsidRDefault="00225169" w:rsidP="00EE141E">
      <w:pPr>
        <w:widowControl w:val="0"/>
        <w:autoSpaceDE w:val="0"/>
        <w:autoSpaceDN w:val="0"/>
        <w:adjustRightInd w:val="0"/>
        <w:spacing w:after="120" w:line="240" w:lineRule="auto"/>
        <w:ind w:left="360" w:right="-360" w:hanging="364"/>
        <w:rPr>
          <w:noProof/>
          <w:sz w:val="19"/>
          <w:szCs w:val="19"/>
        </w:rPr>
      </w:pPr>
      <w:r w:rsidRPr="00EE141E">
        <w:rPr>
          <w:noProof/>
          <w:sz w:val="19"/>
          <w:szCs w:val="19"/>
        </w:rPr>
        <w:t xml:space="preserve">16. </w:t>
      </w:r>
      <w:r w:rsidRPr="00EE141E">
        <w:rPr>
          <w:noProof/>
          <w:sz w:val="19"/>
          <w:szCs w:val="19"/>
        </w:rPr>
        <w:tab/>
        <w:t xml:space="preserve">Smith EA, McDaniel PA. Covering their butts: Responses to the cigarette litter problem. </w:t>
      </w:r>
      <w:r w:rsidRPr="00EE141E">
        <w:rPr>
          <w:i/>
          <w:iCs/>
          <w:noProof/>
          <w:sz w:val="19"/>
          <w:szCs w:val="19"/>
        </w:rPr>
        <w:t>Tob Control</w:t>
      </w:r>
      <w:r w:rsidRPr="00EE141E">
        <w:rPr>
          <w:noProof/>
          <w:sz w:val="19"/>
          <w:szCs w:val="19"/>
        </w:rPr>
        <w:t>. 2011;20(2):100-106. doi:10.1136/tc.2010.036491.</w:t>
      </w:r>
    </w:p>
    <w:p w14:paraId="30EF7A6B" w14:textId="77777777" w:rsidR="00225169" w:rsidRPr="00EE141E" w:rsidRDefault="00225169" w:rsidP="00EE141E">
      <w:pPr>
        <w:widowControl w:val="0"/>
        <w:autoSpaceDE w:val="0"/>
        <w:autoSpaceDN w:val="0"/>
        <w:adjustRightInd w:val="0"/>
        <w:spacing w:after="120" w:line="240" w:lineRule="auto"/>
        <w:ind w:left="360" w:right="-360" w:hanging="364"/>
        <w:rPr>
          <w:noProof/>
          <w:sz w:val="19"/>
          <w:szCs w:val="19"/>
        </w:rPr>
      </w:pPr>
      <w:r w:rsidRPr="00EE141E">
        <w:rPr>
          <w:noProof/>
          <w:sz w:val="19"/>
          <w:szCs w:val="19"/>
        </w:rPr>
        <w:t xml:space="preserve">17. </w:t>
      </w:r>
      <w:r w:rsidRPr="00EE141E">
        <w:rPr>
          <w:noProof/>
          <w:sz w:val="19"/>
          <w:szCs w:val="19"/>
        </w:rPr>
        <w:tab/>
        <w:t xml:space="preserve">Stanhope B-J, Burdette WJ, Cochran WG, et al. </w:t>
      </w:r>
      <w:r w:rsidRPr="00EE141E">
        <w:rPr>
          <w:i/>
          <w:iCs/>
          <w:noProof/>
          <w:sz w:val="19"/>
          <w:szCs w:val="19"/>
        </w:rPr>
        <w:t>Smoking and Health: Report of the Advisory Committee to the Surgeon General of the Public Health Service</w:t>
      </w:r>
      <w:r w:rsidRPr="00EE141E">
        <w:rPr>
          <w:noProof/>
          <w:sz w:val="19"/>
          <w:szCs w:val="19"/>
        </w:rPr>
        <w:t>. Washington, DC: U.S. Department of Health, Education, and Welfare; 1964. http://profiles.nlm.nih.gov/NN/B/B/M/Q/_/nnbbmq.ocr.</w:t>
      </w:r>
    </w:p>
    <w:p w14:paraId="6E382D84" w14:textId="77777777" w:rsidR="00225169" w:rsidRPr="00EE141E" w:rsidRDefault="00225169" w:rsidP="00EE141E">
      <w:pPr>
        <w:widowControl w:val="0"/>
        <w:autoSpaceDE w:val="0"/>
        <w:autoSpaceDN w:val="0"/>
        <w:adjustRightInd w:val="0"/>
        <w:spacing w:after="120" w:line="240" w:lineRule="auto"/>
        <w:ind w:left="360" w:right="-360" w:hanging="364"/>
        <w:rPr>
          <w:noProof/>
          <w:sz w:val="19"/>
          <w:szCs w:val="19"/>
        </w:rPr>
      </w:pPr>
      <w:r w:rsidRPr="00EE141E">
        <w:rPr>
          <w:noProof/>
          <w:sz w:val="19"/>
          <w:szCs w:val="19"/>
        </w:rPr>
        <w:t xml:space="preserve">18. </w:t>
      </w:r>
      <w:r w:rsidRPr="00EE141E">
        <w:rPr>
          <w:noProof/>
          <w:sz w:val="19"/>
          <w:szCs w:val="19"/>
        </w:rPr>
        <w:tab/>
        <w:t xml:space="preserve">Harris B. The intractable cigarette “filter problem.” </w:t>
      </w:r>
      <w:r w:rsidRPr="00EE141E">
        <w:rPr>
          <w:i/>
          <w:iCs/>
          <w:noProof/>
          <w:sz w:val="19"/>
          <w:szCs w:val="19"/>
        </w:rPr>
        <w:t>Tob Control</w:t>
      </w:r>
      <w:r w:rsidRPr="00EE141E">
        <w:rPr>
          <w:noProof/>
          <w:sz w:val="19"/>
          <w:szCs w:val="19"/>
        </w:rPr>
        <w:t>. 2011;20(Suppl 1):i10-i16. doi:10.1136/tc.2010.040113.</w:t>
      </w:r>
    </w:p>
    <w:p w14:paraId="7C370833" w14:textId="77777777" w:rsidR="00225169" w:rsidRPr="00EE141E" w:rsidRDefault="00225169" w:rsidP="00EE141E">
      <w:pPr>
        <w:widowControl w:val="0"/>
        <w:autoSpaceDE w:val="0"/>
        <w:autoSpaceDN w:val="0"/>
        <w:adjustRightInd w:val="0"/>
        <w:spacing w:after="120" w:line="240" w:lineRule="auto"/>
        <w:ind w:left="360" w:right="-360" w:hanging="364"/>
        <w:rPr>
          <w:noProof/>
          <w:sz w:val="19"/>
          <w:szCs w:val="19"/>
        </w:rPr>
      </w:pPr>
      <w:r w:rsidRPr="00EE141E">
        <w:rPr>
          <w:noProof/>
          <w:sz w:val="19"/>
          <w:szCs w:val="19"/>
        </w:rPr>
        <w:t xml:space="preserve">19. </w:t>
      </w:r>
      <w:r w:rsidRPr="00EE141E">
        <w:rPr>
          <w:noProof/>
          <w:sz w:val="19"/>
          <w:szCs w:val="19"/>
        </w:rPr>
        <w:tab/>
        <w:t xml:space="preserve">Ito H, Matsuo K, Tanaka H, et al. Nonfilter and filter cigarette consumption and the incidence of lung cancer by histological type in Japan and the United States: Analysis of 30-year data from population-based cancer registries. </w:t>
      </w:r>
      <w:r w:rsidRPr="00EE141E">
        <w:rPr>
          <w:i/>
          <w:iCs/>
          <w:noProof/>
          <w:sz w:val="19"/>
          <w:szCs w:val="19"/>
        </w:rPr>
        <w:t>Int J Cancer</w:t>
      </w:r>
      <w:r w:rsidRPr="00EE141E">
        <w:rPr>
          <w:noProof/>
          <w:sz w:val="19"/>
          <w:szCs w:val="19"/>
        </w:rPr>
        <w:t>. 2011;128(8):1918-1928. doi:10.1002/ijc.25531.</w:t>
      </w:r>
    </w:p>
    <w:p w14:paraId="4E6B0778" w14:textId="0237F138" w:rsidR="00C75528" w:rsidRDefault="00225169" w:rsidP="00EE141E">
      <w:pPr>
        <w:widowControl w:val="0"/>
        <w:autoSpaceDE w:val="0"/>
        <w:autoSpaceDN w:val="0"/>
        <w:adjustRightInd w:val="0"/>
        <w:spacing w:after="120" w:line="240" w:lineRule="auto"/>
        <w:ind w:left="360" w:right="-360" w:hanging="364"/>
      </w:pPr>
      <w:r w:rsidRPr="00EE141E">
        <w:rPr>
          <w:noProof/>
          <w:sz w:val="19"/>
          <w:szCs w:val="19"/>
        </w:rPr>
        <w:t xml:space="preserve">20. </w:t>
      </w:r>
      <w:r w:rsidRPr="00EE141E">
        <w:rPr>
          <w:noProof/>
          <w:sz w:val="19"/>
          <w:szCs w:val="19"/>
        </w:rPr>
        <w:tab/>
        <w:t xml:space="preserve">National Cancer Institute. </w:t>
      </w:r>
      <w:r w:rsidRPr="00EE141E">
        <w:rPr>
          <w:i/>
          <w:iCs/>
          <w:noProof/>
          <w:sz w:val="19"/>
          <w:szCs w:val="19"/>
        </w:rPr>
        <w:t>Smoking and Tobacco Control Monograph No. 13: Risks Associated with Smoking Cigarettes with Low Machine-Measured Yields of Tar and Nicotine</w:t>
      </w:r>
      <w:r w:rsidRPr="00EE141E">
        <w:rPr>
          <w:noProof/>
          <w:sz w:val="19"/>
          <w:szCs w:val="19"/>
        </w:rPr>
        <w:t>. Bethesda, MD: U.S. Department of Health and Human Services, National Institutes of Health, National Cancer Institute; 2001. doi:http://cancercontrol.cancer.gov/tcrb/monographs/13/m13_complete.pdf.</w:t>
      </w:r>
      <w:r w:rsidR="005D24A7" w:rsidRPr="00EE141E">
        <w:rPr>
          <w:sz w:val="19"/>
          <w:szCs w:val="19"/>
        </w:rPr>
        <w:fldChar w:fldCharType="end"/>
      </w:r>
      <w:r w:rsidR="00EE141E">
        <w:t xml:space="preserve"> </w:t>
      </w:r>
    </w:p>
    <w:sectPr w:rsidR="00C75528" w:rsidSect="00FB0B54">
      <w:type w:val="continuous"/>
      <w:pgSz w:w="12240" w:h="15840" w:code="1"/>
      <w:pgMar w:top="1339" w:right="1440" w:bottom="1010" w:left="1800" w:header="0" w:footer="446"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7867B" w14:textId="77777777" w:rsidR="009730D1" w:rsidRDefault="009730D1" w:rsidP="007F3AE1">
      <w:pPr>
        <w:spacing w:line="240" w:lineRule="auto"/>
      </w:pPr>
      <w:r>
        <w:separator/>
      </w:r>
    </w:p>
  </w:endnote>
  <w:endnote w:type="continuationSeparator" w:id="0">
    <w:p w14:paraId="7E8E5919" w14:textId="77777777" w:rsidR="009730D1" w:rsidRDefault="009730D1" w:rsidP="007F3AE1">
      <w:pPr>
        <w:spacing w:line="240" w:lineRule="auto"/>
      </w:pPr>
      <w:r>
        <w:continuationSeparator/>
      </w:r>
    </w:p>
  </w:endnote>
  <w:endnote w:type="continuationNotice" w:id="1">
    <w:p w14:paraId="46F4DDCE" w14:textId="77777777" w:rsidR="009730D1" w:rsidRDefault="009730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Roman">
    <w:altName w:val="Times New Roman"/>
    <w:charset w:val="00"/>
    <w:family w:val="auto"/>
    <w:pitch w:val="variable"/>
    <w:sig w:usb0="00000003" w:usb1="00000000" w:usb2="00000000" w:usb3="00000000" w:csb0="00000001" w:csb1="00000000"/>
  </w:font>
  <w:font w:name="Times New Roman Bold">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Italic">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Caslon-Italic">
    <w:altName w:val="ACaslon 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46C19" w14:textId="6C06644D" w:rsidR="00790064" w:rsidRPr="00FB0B54" w:rsidRDefault="00790064" w:rsidP="00837C26">
    <w:pPr>
      <w:pStyle w:val="NormalText"/>
      <w:ind w:firstLine="0"/>
      <w:rPr>
        <w:rFonts w:ascii="Arial" w:hAnsi="Arial" w:cs="Arial"/>
        <w:i/>
        <w:color w:val="767878"/>
        <w:sz w:val="18"/>
        <w:szCs w:val="18"/>
      </w:rPr>
    </w:pPr>
    <w:r w:rsidRPr="00FB0B54">
      <w:rPr>
        <w:rFonts w:ascii="Arial" w:hAnsi="Arial" w:cs="Arial"/>
        <w:i/>
        <w:color w:val="767878"/>
        <w:sz w:val="18"/>
        <w:szCs w:val="18"/>
      </w:rPr>
      <w:t>Tobacco Litter Control Ordinance</w:t>
    </w:r>
    <w:r w:rsidRPr="00FB0B54">
      <w:rPr>
        <w:rFonts w:ascii="Arial" w:hAnsi="Arial" w:cs="Arial"/>
        <w:i/>
        <w:color w:val="767878"/>
        <w:sz w:val="18"/>
        <w:szCs w:val="18"/>
      </w:rPr>
      <w:tab/>
    </w:r>
    <w:r w:rsidRPr="00FB0B54">
      <w:rPr>
        <w:rFonts w:ascii="Arial" w:hAnsi="Arial" w:cs="Arial"/>
        <w:i/>
        <w:color w:val="767878"/>
        <w:sz w:val="18"/>
        <w:szCs w:val="18"/>
      </w:rPr>
      <w:tab/>
      <w:t xml:space="preserve"> </w:t>
    </w:r>
    <w:r w:rsidRPr="00FB0B54">
      <w:rPr>
        <w:rFonts w:ascii="Arial" w:hAnsi="Arial" w:cs="Arial"/>
        <w:i/>
        <w:color w:val="767878"/>
        <w:sz w:val="18"/>
        <w:szCs w:val="18"/>
      </w:rPr>
      <w:tab/>
    </w:r>
    <w:r w:rsidRPr="00FB0B54">
      <w:rPr>
        <w:rFonts w:ascii="Arial" w:hAnsi="Arial" w:cs="Arial"/>
        <w:i/>
        <w:color w:val="767878"/>
        <w:sz w:val="18"/>
        <w:szCs w:val="18"/>
      </w:rPr>
      <w:tab/>
    </w:r>
    <w:r w:rsidRPr="00FB0B54">
      <w:rPr>
        <w:rFonts w:ascii="Arial" w:hAnsi="Arial" w:cs="Arial"/>
        <w:i/>
        <w:color w:val="767878"/>
        <w:sz w:val="18"/>
        <w:szCs w:val="18"/>
      </w:rPr>
      <w:tab/>
    </w:r>
    <w:r w:rsidR="00FB0B54">
      <w:rPr>
        <w:rFonts w:ascii="Arial" w:hAnsi="Arial" w:cs="Arial"/>
        <w:i/>
        <w:color w:val="767878"/>
        <w:sz w:val="18"/>
        <w:szCs w:val="18"/>
      </w:rPr>
      <w:tab/>
    </w:r>
    <w:r w:rsidRPr="00FB0B54">
      <w:rPr>
        <w:rFonts w:ascii="Arial" w:hAnsi="Arial" w:cs="Arial"/>
        <w:i/>
        <w:color w:val="767878"/>
        <w:sz w:val="18"/>
        <w:szCs w:val="18"/>
      </w:rPr>
      <w:tab/>
      <w:t xml:space="preserve">  </w:t>
    </w:r>
    <w:r w:rsidRPr="00FB0B54">
      <w:rPr>
        <w:rFonts w:ascii="Arial" w:hAnsi="Arial" w:cs="Arial"/>
        <w:color w:val="006D9F"/>
        <w:sz w:val="18"/>
        <w:szCs w:val="18"/>
      </w:rPr>
      <w:t>changelabsolutions.org</w:t>
    </w:r>
    <w:r w:rsidRPr="00FB0B54">
      <w:rPr>
        <w:rStyle w:val="PageNumber"/>
        <w:rFonts w:ascii="Arial" w:hAnsi="Arial" w:cs="Arial"/>
        <w:i/>
        <w:color w:val="006D9F"/>
        <w:sz w:val="18"/>
        <w:szCs w:val="18"/>
      </w:rPr>
      <w:t xml:space="preserve"> </w:t>
    </w:r>
    <w:r w:rsidRPr="00FB0B54">
      <w:rPr>
        <w:rStyle w:val="PageNumber"/>
        <w:rFonts w:ascii="Arial" w:hAnsi="Arial" w:cs="Arial"/>
        <w:i/>
        <w:color w:val="006D9F"/>
        <w:sz w:val="18"/>
        <w:szCs w:val="18"/>
      </w:rPr>
      <w:tab/>
    </w:r>
    <w:r w:rsidRPr="00FB0B54">
      <w:rPr>
        <w:rStyle w:val="PageNumber"/>
        <w:rFonts w:ascii="Arial" w:hAnsi="Arial" w:cs="Arial"/>
        <w:i/>
        <w:sz w:val="18"/>
        <w:szCs w:val="18"/>
      </w:rPr>
      <w:tab/>
    </w:r>
    <w:r w:rsidRPr="00FB0B54">
      <w:rPr>
        <w:rStyle w:val="PageNumber"/>
        <w:rFonts w:ascii="Arial" w:hAnsi="Arial" w:cs="Arial"/>
        <w:i/>
        <w:sz w:val="18"/>
        <w:szCs w:val="18"/>
      </w:rPr>
      <w:tab/>
    </w:r>
    <w:r w:rsidRPr="00FB0B54">
      <w:rPr>
        <w:rStyle w:val="PageNumber"/>
        <w:rFonts w:ascii="Arial" w:hAnsi="Arial" w:cs="Arial"/>
        <w:i/>
        <w:sz w:val="18"/>
        <w:szCs w:val="18"/>
      </w:rPr>
      <w:tab/>
      <w:t xml:space="preserve"> </w:t>
    </w:r>
    <w:r w:rsidRPr="00FB0B54">
      <w:rPr>
        <w:rStyle w:val="PageNumber"/>
        <w:rFonts w:ascii="Arial" w:hAnsi="Arial" w:cs="Arial"/>
        <w:i/>
        <w:sz w:val="18"/>
        <w:szCs w:val="18"/>
      </w:rPr>
      <w:fldChar w:fldCharType="begin"/>
    </w:r>
    <w:r w:rsidRPr="00FB0B54">
      <w:rPr>
        <w:rStyle w:val="PageNumber"/>
        <w:rFonts w:ascii="Arial" w:hAnsi="Arial" w:cs="Arial"/>
        <w:i/>
        <w:sz w:val="18"/>
        <w:szCs w:val="18"/>
      </w:rPr>
      <w:instrText xml:space="preserve"> PAGE </w:instrText>
    </w:r>
    <w:r w:rsidRPr="00FB0B54">
      <w:rPr>
        <w:rStyle w:val="PageNumber"/>
        <w:rFonts w:ascii="Arial" w:hAnsi="Arial" w:cs="Arial"/>
        <w:i/>
        <w:sz w:val="18"/>
        <w:szCs w:val="18"/>
      </w:rPr>
      <w:fldChar w:fldCharType="separate"/>
    </w:r>
    <w:r w:rsidR="00216A09">
      <w:rPr>
        <w:rStyle w:val="PageNumber"/>
        <w:rFonts w:ascii="Arial" w:hAnsi="Arial" w:cs="Arial"/>
        <w:i/>
        <w:noProof/>
        <w:sz w:val="18"/>
        <w:szCs w:val="18"/>
      </w:rPr>
      <w:t>2</w:t>
    </w:r>
    <w:r w:rsidRPr="00FB0B54">
      <w:rPr>
        <w:rStyle w:val="PageNumber"/>
        <w:rFonts w:ascii="Arial" w:hAnsi="Arial" w:cs="Arial"/>
        <w:i/>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C6BAE" w14:textId="3AFF0A88" w:rsidR="00790064" w:rsidRDefault="00315D55" w:rsidP="00315D55">
    <w:pPr>
      <w:ind w:left="1440" w:firstLine="360"/>
      <w:jc w:val="both"/>
    </w:pPr>
    <w:r>
      <w:rPr>
        <w:rFonts w:ascii="Arial" w:hAnsi="Arial" w:cs="Arial"/>
        <w:color w:val="006D9F"/>
        <w:sz w:val="18"/>
        <w:szCs w:val="18"/>
      </w:rPr>
      <w:t>www.</w:t>
    </w:r>
    <w:r w:rsidRPr="00FB0B54">
      <w:rPr>
        <w:rFonts w:ascii="Arial" w:hAnsi="Arial" w:cs="Arial"/>
        <w:color w:val="006D9F"/>
        <w:sz w:val="18"/>
        <w:szCs w:val="18"/>
      </w:rPr>
      <w:t>changelabsolutions.org</w:t>
    </w:r>
    <w:r>
      <w:rPr>
        <w:rFonts w:ascii="Arial" w:hAnsi="Arial" w:cs="Arial"/>
        <w:color w:val="006D9F"/>
        <w:sz w:val="18"/>
        <w:szCs w:val="18"/>
      </w:rPr>
      <w:t>/tobacco-control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C9638" w14:textId="77777777" w:rsidR="009730D1" w:rsidRDefault="009730D1" w:rsidP="007F3AE1">
      <w:pPr>
        <w:spacing w:line="240" w:lineRule="auto"/>
      </w:pPr>
      <w:r>
        <w:separator/>
      </w:r>
    </w:p>
  </w:footnote>
  <w:footnote w:type="continuationSeparator" w:id="0">
    <w:p w14:paraId="6FB594C6" w14:textId="77777777" w:rsidR="009730D1" w:rsidRDefault="009730D1" w:rsidP="007F3AE1">
      <w:pPr>
        <w:spacing w:line="240" w:lineRule="auto"/>
      </w:pPr>
      <w:r>
        <w:continuationSeparator/>
      </w:r>
    </w:p>
  </w:footnote>
  <w:footnote w:type="continuationNotice" w:id="1">
    <w:p w14:paraId="7F48B629" w14:textId="77777777" w:rsidR="009730D1" w:rsidRDefault="009730D1">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292C2" w14:textId="09C2FD9B" w:rsidR="00790064" w:rsidRPr="002E12CB" w:rsidRDefault="00790064" w:rsidP="002E12CB">
    <w:pPr>
      <w:tabs>
        <w:tab w:val="right" w:pos="8914"/>
      </w:tabs>
      <w:spacing w:line="480" w:lineRule="auto"/>
      <w:ind w:left="360"/>
      <w:jc w:val="right"/>
      <w:rPr>
        <w:b/>
      </w:rPr>
    </w:pPr>
    <w:r w:rsidRPr="002E12CB">
      <w:rPr>
        <w:b/>
        <w:noProof/>
      </w:rPr>
      <w:drawing>
        <wp:anchor distT="0" distB="0" distL="114300" distR="114300" simplePos="0" relativeHeight="251656704" behindDoc="1" locked="0" layoutInCell="1" allowOverlap="1" wp14:anchorId="10E8A54D" wp14:editId="481A3B7C">
          <wp:simplePos x="0" y="0"/>
          <wp:positionH relativeFrom="column">
            <wp:posOffset>-62865</wp:posOffset>
          </wp:positionH>
          <wp:positionV relativeFrom="paragraph">
            <wp:posOffset>231140</wp:posOffset>
          </wp:positionV>
          <wp:extent cx="2120900" cy="533400"/>
          <wp:effectExtent l="25400" t="0" r="0" b="0"/>
          <wp:wrapNone/>
          <wp:docPr id="3" name="Picture 0" descr="CLS_2nd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S_2ndPg.jpg"/>
                  <pic:cNvPicPr/>
                </pic:nvPicPr>
                <pic:blipFill>
                  <a:blip r:embed="rId1"/>
                  <a:stretch>
                    <a:fillRect/>
                  </a:stretch>
                </pic:blipFill>
                <pic:spPr>
                  <a:xfrm>
                    <a:off x="0" y="0"/>
                    <a:ext cx="2120900" cy="5334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F9F68" w14:textId="77777777" w:rsidR="00315D55" w:rsidRDefault="00315D55">
    <w:pPr>
      <w:pStyle w:val="Header"/>
      <w:rPr>
        <w:b/>
      </w:rPr>
    </w:pPr>
  </w:p>
  <w:p w14:paraId="5A132E59" w14:textId="77777777" w:rsidR="00315D55" w:rsidRDefault="00315D55">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AE8A76"/>
    <w:lvl w:ilvl="0">
      <w:start w:val="1"/>
      <w:numFmt w:val="decimal"/>
      <w:pStyle w:val="MacroText"/>
      <w:lvlText w:val="%1."/>
      <w:lvlJc w:val="left"/>
      <w:pPr>
        <w:tabs>
          <w:tab w:val="num" w:pos="1800"/>
        </w:tabs>
        <w:ind w:left="1800" w:hanging="360"/>
      </w:pPr>
    </w:lvl>
  </w:abstractNum>
  <w:abstractNum w:abstractNumId="1">
    <w:nsid w:val="FFFFFF7D"/>
    <w:multiLevelType w:val="singleLevel"/>
    <w:tmpl w:val="538A4AFC"/>
    <w:lvl w:ilvl="0">
      <w:start w:val="1"/>
      <w:numFmt w:val="decimal"/>
      <w:pStyle w:val="ListNumber5"/>
      <w:lvlText w:val="%1."/>
      <w:lvlJc w:val="left"/>
      <w:pPr>
        <w:tabs>
          <w:tab w:val="num" w:pos="1440"/>
        </w:tabs>
        <w:ind w:left="1440" w:hanging="360"/>
      </w:pPr>
    </w:lvl>
  </w:abstractNum>
  <w:abstractNum w:abstractNumId="2">
    <w:nsid w:val="FFFFFF7E"/>
    <w:multiLevelType w:val="singleLevel"/>
    <w:tmpl w:val="A6024E82"/>
    <w:lvl w:ilvl="0">
      <w:start w:val="1"/>
      <w:numFmt w:val="decimal"/>
      <w:pStyle w:val="ListNumber4"/>
      <w:lvlText w:val="%1."/>
      <w:lvlJc w:val="left"/>
      <w:pPr>
        <w:tabs>
          <w:tab w:val="num" w:pos="1080"/>
        </w:tabs>
        <w:ind w:left="1080" w:hanging="360"/>
      </w:pPr>
    </w:lvl>
  </w:abstractNum>
  <w:abstractNum w:abstractNumId="3">
    <w:nsid w:val="FFFFFF7F"/>
    <w:multiLevelType w:val="singleLevel"/>
    <w:tmpl w:val="F4AE6134"/>
    <w:lvl w:ilvl="0">
      <w:start w:val="1"/>
      <w:numFmt w:val="decimal"/>
      <w:pStyle w:val="ListNumber3"/>
      <w:lvlText w:val="%1."/>
      <w:lvlJc w:val="left"/>
      <w:pPr>
        <w:tabs>
          <w:tab w:val="num" w:pos="720"/>
        </w:tabs>
        <w:ind w:left="720" w:hanging="360"/>
      </w:pPr>
    </w:lvl>
  </w:abstractNum>
  <w:abstractNum w:abstractNumId="4">
    <w:nsid w:val="FFFFFF80"/>
    <w:multiLevelType w:val="singleLevel"/>
    <w:tmpl w:val="619C14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8B654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C6A5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C2CC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9A8766"/>
    <w:lvl w:ilvl="0">
      <w:start w:val="1"/>
      <w:numFmt w:val="decimal"/>
      <w:pStyle w:val="ListNumber2"/>
      <w:lvlText w:val="%1."/>
      <w:lvlJc w:val="left"/>
      <w:pPr>
        <w:tabs>
          <w:tab w:val="num" w:pos="360"/>
        </w:tabs>
        <w:ind w:left="360" w:hanging="360"/>
      </w:pPr>
    </w:lvl>
  </w:abstractNum>
  <w:abstractNum w:abstractNumId="9">
    <w:nsid w:val="FFFFFF89"/>
    <w:multiLevelType w:val="singleLevel"/>
    <w:tmpl w:val="0924FA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581A15"/>
    <w:multiLevelType w:val="hybridMultilevel"/>
    <w:tmpl w:val="E3109B68"/>
    <w:lvl w:ilvl="0" w:tplc="22FCA1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2242422"/>
    <w:multiLevelType w:val="hybridMultilevel"/>
    <w:tmpl w:val="0BC03560"/>
    <w:lvl w:ilvl="0" w:tplc="6C1834F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15AA4B6E"/>
    <w:multiLevelType w:val="hybridMultilevel"/>
    <w:tmpl w:val="628CFD3A"/>
    <w:lvl w:ilvl="0" w:tplc="C03675F2">
      <w:start w:val="1"/>
      <w:numFmt w:val="lowerLetter"/>
      <w:lvlText w:val="(%1)"/>
      <w:lvlJc w:val="left"/>
      <w:pPr>
        <w:ind w:left="994" w:hanging="360"/>
      </w:pPr>
      <w:rPr>
        <w:rFonts w:hint="default"/>
      </w:r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3">
    <w:nsid w:val="2C58586B"/>
    <w:multiLevelType w:val="hybridMultilevel"/>
    <w:tmpl w:val="CF3EF7B0"/>
    <w:lvl w:ilvl="0" w:tplc="4134DA1A">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315F47BF"/>
    <w:multiLevelType w:val="hybridMultilevel"/>
    <w:tmpl w:val="37808B42"/>
    <w:lvl w:ilvl="0" w:tplc="17D49F08">
      <w:start w:val="1"/>
      <w:numFmt w:val="bullet"/>
      <w:pStyle w:val="comments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4B7BA4"/>
    <w:multiLevelType w:val="multilevel"/>
    <w:tmpl w:val="C6E6E5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63545E9"/>
    <w:multiLevelType w:val="hybridMultilevel"/>
    <w:tmpl w:val="628CFD3A"/>
    <w:lvl w:ilvl="0" w:tplc="C03675F2">
      <w:start w:val="1"/>
      <w:numFmt w:val="lowerLetter"/>
      <w:lvlText w:val="(%1)"/>
      <w:lvlJc w:val="left"/>
      <w:pPr>
        <w:ind w:left="994" w:hanging="360"/>
      </w:pPr>
      <w:rPr>
        <w:rFonts w:hint="default"/>
      </w:r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7">
    <w:nsid w:val="379A48D7"/>
    <w:multiLevelType w:val="hybridMultilevel"/>
    <w:tmpl w:val="EEBC48A2"/>
    <w:lvl w:ilvl="0" w:tplc="AAFE5A84">
      <w:start w:val="10"/>
      <w:numFmt w:val="bullet"/>
      <w:lvlText w:val="-"/>
      <w:lvlJc w:val="left"/>
      <w:pPr>
        <w:ind w:left="135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3CA3066C"/>
    <w:multiLevelType w:val="hybridMultilevel"/>
    <w:tmpl w:val="E77E7134"/>
    <w:lvl w:ilvl="0" w:tplc="B3CC1556">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nsid w:val="41C679EE"/>
    <w:multiLevelType w:val="hybridMultilevel"/>
    <w:tmpl w:val="3C1ED952"/>
    <w:lvl w:ilvl="0" w:tplc="E5163DA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49255B9A"/>
    <w:multiLevelType w:val="hybridMultilevel"/>
    <w:tmpl w:val="B2C26156"/>
    <w:lvl w:ilvl="0" w:tplc="0866A4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477AA4"/>
    <w:multiLevelType w:val="hybridMultilevel"/>
    <w:tmpl w:val="AFD28736"/>
    <w:lvl w:ilvl="0" w:tplc="B7EA0EEA">
      <w:start w:val="1"/>
      <w:numFmt w:val="bullet"/>
      <w:pStyle w:val="bullets"/>
      <w:lvlText w:val=""/>
      <w:lvlJc w:val="left"/>
      <w:pPr>
        <w:ind w:left="900" w:hanging="252"/>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BB493E"/>
    <w:multiLevelType w:val="hybridMultilevel"/>
    <w:tmpl w:val="0BE26300"/>
    <w:lvl w:ilvl="0" w:tplc="1E12E220">
      <w:start w:val="3"/>
      <w:numFmt w:val="lowerLetter"/>
      <w:lvlText w:val="(%1)"/>
      <w:lvlJc w:val="left"/>
      <w:pPr>
        <w:ind w:left="9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754E7"/>
    <w:multiLevelType w:val="hybridMultilevel"/>
    <w:tmpl w:val="102CD4E2"/>
    <w:lvl w:ilvl="0" w:tplc="F906E098">
      <w:start w:val="1"/>
      <w:numFmt w:val="lowerLetter"/>
      <w:lvlText w:val="(%1)"/>
      <w:lvlJc w:val="left"/>
      <w:pPr>
        <w:ind w:left="1080" w:hanging="360"/>
      </w:pPr>
      <w:rPr>
        <w:rFonts w:ascii="Times New Roman" w:eastAsia="Times New Roman" w:hAnsi="Times New Roman" w:cs="Times-Roman"/>
      </w:rPr>
    </w:lvl>
    <w:lvl w:ilvl="1" w:tplc="847ADCBA">
      <w:start w:val="1"/>
      <w:numFmt w:val="decimal"/>
      <w:lvlText w:val="(%2)"/>
      <w:lvlJc w:val="left"/>
      <w:pPr>
        <w:ind w:left="1800" w:hanging="360"/>
      </w:pPr>
      <w:rPr>
        <w:rFonts w:ascii="Times New Roman" w:eastAsia="Times New Roman" w:hAnsi="Times New Roman" w:cs="Times-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143C35"/>
    <w:multiLevelType w:val="hybridMultilevel"/>
    <w:tmpl w:val="4E685788"/>
    <w:lvl w:ilvl="0" w:tplc="5C0CD434">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5">
    <w:nsid w:val="67184FCE"/>
    <w:multiLevelType w:val="hybridMultilevel"/>
    <w:tmpl w:val="BDE6B804"/>
    <w:lvl w:ilvl="0" w:tplc="BE5073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7A15B78"/>
    <w:multiLevelType w:val="hybridMultilevel"/>
    <w:tmpl w:val="F166915C"/>
    <w:lvl w:ilvl="0" w:tplc="234A5922">
      <w:start w:val="6"/>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9900862"/>
    <w:multiLevelType w:val="hybridMultilevel"/>
    <w:tmpl w:val="378A1276"/>
    <w:lvl w:ilvl="0" w:tplc="E0B62D5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A2F5123"/>
    <w:multiLevelType w:val="hybridMultilevel"/>
    <w:tmpl w:val="828809BE"/>
    <w:lvl w:ilvl="0" w:tplc="3048BA6E">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9">
    <w:nsid w:val="6BAF553E"/>
    <w:multiLevelType w:val="hybridMultilevel"/>
    <w:tmpl w:val="5B82E80A"/>
    <w:lvl w:ilvl="0" w:tplc="00BA2978">
      <w:start w:val="6"/>
      <w:numFmt w:val="lowerRoman"/>
      <w:lvlText w:val="(%1)"/>
      <w:lvlJc w:val="left"/>
      <w:pPr>
        <w:ind w:left="2160" w:hanging="720"/>
      </w:pPr>
      <w:rPr>
        <w:rFonts w:cs="Times-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1A10884"/>
    <w:multiLevelType w:val="hybridMultilevel"/>
    <w:tmpl w:val="DEDADAA0"/>
    <w:lvl w:ilvl="0" w:tplc="86448578">
      <w:start w:val="6"/>
      <w:numFmt w:val="lowerRoman"/>
      <w:lvlText w:val="(%1)"/>
      <w:lvlJc w:val="left"/>
      <w:pPr>
        <w:ind w:left="2160" w:hanging="720"/>
      </w:pPr>
      <w:rPr>
        <w:rFonts w:cs="Times-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84533B6"/>
    <w:multiLevelType w:val="hybridMultilevel"/>
    <w:tmpl w:val="31829D4C"/>
    <w:lvl w:ilvl="0" w:tplc="C7E05930">
      <w:start w:val="4"/>
      <w:numFmt w:val="decimal"/>
      <w:lvlText w:val="(%1)"/>
      <w:lvlJc w:val="left"/>
      <w:pPr>
        <w:ind w:left="1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21"/>
  </w:num>
  <w:num w:numId="8">
    <w:abstractNumId w:val="9"/>
  </w:num>
  <w:num w:numId="9">
    <w:abstractNumId w:val="7"/>
  </w:num>
  <w:num w:numId="10">
    <w:abstractNumId w:val="6"/>
  </w:num>
  <w:num w:numId="11">
    <w:abstractNumId w:val="5"/>
  </w:num>
  <w:num w:numId="12">
    <w:abstractNumId w:val="4"/>
  </w:num>
  <w:num w:numId="13">
    <w:abstractNumId w:val="19"/>
  </w:num>
  <w:num w:numId="14">
    <w:abstractNumId w:val="24"/>
  </w:num>
  <w:num w:numId="15">
    <w:abstractNumId w:val="16"/>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7"/>
  </w:num>
  <w:num w:numId="19">
    <w:abstractNumId w:val="28"/>
  </w:num>
  <w:num w:numId="20">
    <w:abstractNumId w:val="11"/>
  </w:num>
  <w:num w:numId="21">
    <w:abstractNumId w:val="12"/>
  </w:num>
  <w:num w:numId="22">
    <w:abstractNumId w:val="10"/>
  </w:num>
  <w:num w:numId="23">
    <w:abstractNumId w:val="18"/>
  </w:num>
  <w:num w:numId="24">
    <w:abstractNumId w:val="22"/>
  </w:num>
  <w:num w:numId="25">
    <w:abstractNumId w:val="31"/>
  </w:num>
  <w:num w:numId="26">
    <w:abstractNumId w:val="13"/>
  </w:num>
  <w:num w:numId="27">
    <w:abstractNumId w:val="20"/>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0"/>
  </w:num>
  <w:num w:numId="44">
    <w:abstractNumId w:val="29"/>
  </w:num>
  <w:num w:numId="45">
    <w:abstractNumId w:val="26"/>
  </w:num>
  <w:num w:numId="46">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64" w:dllVersion="131078" w:nlCheck="1" w:checkStyle="0"/>
  <w:defaultTabStop w:val="36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8c8e8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wNTE3NLEwNTc0tzBT0lEKTi0uzszPAykwqgUAB68yXSwAAAA="/>
  </w:docVars>
  <w:rsids>
    <w:rsidRoot w:val="00DD45E9"/>
    <w:rsid w:val="00002C80"/>
    <w:rsid w:val="00002E8B"/>
    <w:rsid w:val="0000391C"/>
    <w:rsid w:val="00004CF3"/>
    <w:rsid w:val="000058B2"/>
    <w:rsid w:val="000109B0"/>
    <w:rsid w:val="00011AC5"/>
    <w:rsid w:val="00011C25"/>
    <w:rsid w:val="00014659"/>
    <w:rsid w:val="000148E4"/>
    <w:rsid w:val="00015D30"/>
    <w:rsid w:val="00017DF8"/>
    <w:rsid w:val="00021E58"/>
    <w:rsid w:val="00022250"/>
    <w:rsid w:val="00023BAB"/>
    <w:rsid w:val="00025945"/>
    <w:rsid w:val="000325E2"/>
    <w:rsid w:val="0003358F"/>
    <w:rsid w:val="00042B9E"/>
    <w:rsid w:val="0004331B"/>
    <w:rsid w:val="00045408"/>
    <w:rsid w:val="00047720"/>
    <w:rsid w:val="00053072"/>
    <w:rsid w:val="00053DBB"/>
    <w:rsid w:val="00055284"/>
    <w:rsid w:val="00056E66"/>
    <w:rsid w:val="000659C9"/>
    <w:rsid w:val="000720AF"/>
    <w:rsid w:val="00075993"/>
    <w:rsid w:val="00075F8A"/>
    <w:rsid w:val="0007621F"/>
    <w:rsid w:val="00076AA9"/>
    <w:rsid w:val="00077540"/>
    <w:rsid w:val="00080878"/>
    <w:rsid w:val="00080A02"/>
    <w:rsid w:val="00081984"/>
    <w:rsid w:val="00083C96"/>
    <w:rsid w:val="0008431F"/>
    <w:rsid w:val="00085C67"/>
    <w:rsid w:val="000874AD"/>
    <w:rsid w:val="00087D00"/>
    <w:rsid w:val="000940CE"/>
    <w:rsid w:val="0009513B"/>
    <w:rsid w:val="000963F2"/>
    <w:rsid w:val="000964BF"/>
    <w:rsid w:val="00097A5D"/>
    <w:rsid w:val="000A39E5"/>
    <w:rsid w:val="000B074D"/>
    <w:rsid w:val="000B2C0D"/>
    <w:rsid w:val="000B32DD"/>
    <w:rsid w:val="000B53C2"/>
    <w:rsid w:val="000B54C4"/>
    <w:rsid w:val="000B5AF7"/>
    <w:rsid w:val="000B6E98"/>
    <w:rsid w:val="000B7C90"/>
    <w:rsid w:val="000C1483"/>
    <w:rsid w:val="000C4417"/>
    <w:rsid w:val="000C4C72"/>
    <w:rsid w:val="000C59E2"/>
    <w:rsid w:val="000C5A74"/>
    <w:rsid w:val="000D10A8"/>
    <w:rsid w:val="000D22ED"/>
    <w:rsid w:val="000D3E2B"/>
    <w:rsid w:val="000D5F50"/>
    <w:rsid w:val="000E086C"/>
    <w:rsid w:val="000E35B5"/>
    <w:rsid w:val="000E3F64"/>
    <w:rsid w:val="000F6F51"/>
    <w:rsid w:val="0010044D"/>
    <w:rsid w:val="00102125"/>
    <w:rsid w:val="0010278A"/>
    <w:rsid w:val="00103242"/>
    <w:rsid w:val="001039A7"/>
    <w:rsid w:val="001057B3"/>
    <w:rsid w:val="00111151"/>
    <w:rsid w:val="00113589"/>
    <w:rsid w:val="00115E8A"/>
    <w:rsid w:val="00116B6C"/>
    <w:rsid w:val="00117C7C"/>
    <w:rsid w:val="00120370"/>
    <w:rsid w:val="00120790"/>
    <w:rsid w:val="00120993"/>
    <w:rsid w:val="001212B7"/>
    <w:rsid w:val="001222EC"/>
    <w:rsid w:val="0012543B"/>
    <w:rsid w:val="00132D01"/>
    <w:rsid w:val="00137D72"/>
    <w:rsid w:val="0014051E"/>
    <w:rsid w:val="001422B0"/>
    <w:rsid w:val="00147446"/>
    <w:rsid w:val="0015234F"/>
    <w:rsid w:val="00154536"/>
    <w:rsid w:val="001567DE"/>
    <w:rsid w:val="00156B6B"/>
    <w:rsid w:val="00160310"/>
    <w:rsid w:val="00160996"/>
    <w:rsid w:val="00164703"/>
    <w:rsid w:val="00167B09"/>
    <w:rsid w:val="00167E80"/>
    <w:rsid w:val="00174354"/>
    <w:rsid w:val="001757ED"/>
    <w:rsid w:val="0017604F"/>
    <w:rsid w:val="001765E2"/>
    <w:rsid w:val="00176F7D"/>
    <w:rsid w:val="00180DD0"/>
    <w:rsid w:val="00181922"/>
    <w:rsid w:val="00183F1D"/>
    <w:rsid w:val="001906E7"/>
    <w:rsid w:val="00190FB4"/>
    <w:rsid w:val="00192228"/>
    <w:rsid w:val="00194043"/>
    <w:rsid w:val="00194324"/>
    <w:rsid w:val="00195382"/>
    <w:rsid w:val="0019685A"/>
    <w:rsid w:val="00197294"/>
    <w:rsid w:val="001A3014"/>
    <w:rsid w:val="001A4B6D"/>
    <w:rsid w:val="001A4C87"/>
    <w:rsid w:val="001A71B1"/>
    <w:rsid w:val="001A7686"/>
    <w:rsid w:val="001B0190"/>
    <w:rsid w:val="001B491D"/>
    <w:rsid w:val="001B508C"/>
    <w:rsid w:val="001B6E4D"/>
    <w:rsid w:val="001B785B"/>
    <w:rsid w:val="001C3660"/>
    <w:rsid w:val="001C4573"/>
    <w:rsid w:val="001C7354"/>
    <w:rsid w:val="001C7787"/>
    <w:rsid w:val="001C7E0B"/>
    <w:rsid w:val="001D1106"/>
    <w:rsid w:val="001D1A76"/>
    <w:rsid w:val="001D4BAE"/>
    <w:rsid w:val="001D6BDE"/>
    <w:rsid w:val="001E3DF7"/>
    <w:rsid w:val="001E561F"/>
    <w:rsid w:val="001F0B81"/>
    <w:rsid w:val="001F1119"/>
    <w:rsid w:val="001F1FB0"/>
    <w:rsid w:val="001F27D3"/>
    <w:rsid w:val="001F27E4"/>
    <w:rsid w:val="001F39A8"/>
    <w:rsid w:val="001F3E01"/>
    <w:rsid w:val="001F46B6"/>
    <w:rsid w:val="001F46E5"/>
    <w:rsid w:val="001F4880"/>
    <w:rsid w:val="00200BAE"/>
    <w:rsid w:val="00200FF8"/>
    <w:rsid w:val="00205B55"/>
    <w:rsid w:val="00206265"/>
    <w:rsid w:val="002141B8"/>
    <w:rsid w:val="00215494"/>
    <w:rsid w:val="00216A09"/>
    <w:rsid w:val="00216FC8"/>
    <w:rsid w:val="0022023F"/>
    <w:rsid w:val="002204D9"/>
    <w:rsid w:val="00222F5B"/>
    <w:rsid w:val="00225169"/>
    <w:rsid w:val="00225CE6"/>
    <w:rsid w:val="002319B2"/>
    <w:rsid w:val="002344A3"/>
    <w:rsid w:val="00236AB5"/>
    <w:rsid w:val="0023789C"/>
    <w:rsid w:val="00243B5D"/>
    <w:rsid w:val="00245485"/>
    <w:rsid w:val="002454FF"/>
    <w:rsid w:val="00245B7B"/>
    <w:rsid w:val="002460DD"/>
    <w:rsid w:val="00246C5A"/>
    <w:rsid w:val="00247F34"/>
    <w:rsid w:val="00247F6C"/>
    <w:rsid w:val="0025024C"/>
    <w:rsid w:val="00251410"/>
    <w:rsid w:val="0025218A"/>
    <w:rsid w:val="00254942"/>
    <w:rsid w:val="002610C8"/>
    <w:rsid w:val="00262540"/>
    <w:rsid w:val="00265812"/>
    <w:rsid w:val="00265A16"/>
    <w:rsid w:val="00265E5B"/>
    <w:rsid w:val="00272867"/>
    <w:rsid w:val="00274BC8"/>
    <w:rsid w:val="00281B52"/>
    <w:rsid w:val="00284E36"/>
    <w:rsid w:val="00287899"/>
    <w:rsid w:val="00290057"/>
    <w:rsid w:val="00292986"/>
    <w:rsid w:val="002933C4"/>
    <w:rsid w:val="002948CC"/>
    <w:rsid w:val="00294EAB"/>
    <w:rsid w:val="00297BDB"/>
    <w:rsid w:val="002A073D"/>
    <w:rsid w:val="002A615D"/>
    <w:rsid w:val="002A73D4"/>
    <w:rsid w:val="002B052C"/>
    <w:rsid w:val="002B08F6"/>
    <w:rsid w:val="002B1FD1"/>
    <w:rsid w:val="002B4777"/>
    <w:rsid w:val="002B6505"/>
    <w:rsid w:val="002B6934"/>
    <w:rsid w:val="002C01DA"/>
    <w:rsid w:val="002C09B1"/>
    <w:rsid w:val="002C1AB0"/>
    <w:rsid w:val="002C227D"/>
    <w:rsid w:val="002C7336"/>
    <w:rsid w:val="002D2400"/>
    <w:rsid w:val="002D257F"/>
    <w:rsid w:val="002D4972"/>
    <w:rsid w:val="002D65B7"/>
    <w:rsid w:val="002D6C3C"/>
    <w:rsid w:val="002E12CB"/>
    <w:rsid w:val="002E19E0"/>
    <w:rsid w:val="002E3749"/>
    <w:rsid w:val="002E439D"/>
    <w:rsid w:val="002E5A5E"/>
    <w:rsid w:val="002E6D94"/>
    <w:rsid w:val="002E7606"/>
    <w:rsid w:val="002E78BC"/>
    <w:rsid w:val="002F0E30"/>
    <w:rsid w:val="002F31E4"/>
    <w:rsid w:val="002F4512"/>
    <w:rsid w:val="002F50E7"/>
    <w:rsid w:val="002F757C"/>
    <w:rsid w:val="00301D90"/>
    <w:rsid w:val="003052D0"/>
    <w:rsid w:val="00311370"/>
    <w:rsid w:val="003140FA"/>
    <w:rsid w:val="00314973"/>
    <w:rsid w:val="00314EFE"/>
    <w:rsid w:val="00315D55"/>
    <w:rsid w:val="003168B7"/>
    <w:rsid w:val="0031715D"/>
    <w:rsid w:val="0032380B"/>
    <w:rsid w:val="00324DF8"/>
    <w:rsid w:val="0032528A"/>
    <w:rsid w:val="003255AA"/>
    <w:rsid w:val="003256C2"/>
    <w:rsid w:val="00327435"/>
    <w:rsid w:val="00331744"/>
    <w:rsid w:val="00334129"/>
    <w:rsid w:val="00336D3E"/>
    <w:rsid w:val="00337179"/>
    <w:rsid w:val="0034031B"/>
    <w:rsid w:val="00345C7B"/>
    <w:rsid w:val="003471C8"/>
    <w:rsid w:val="00353F8D"/>
    <w:rsid w:val="0035590D"/>
    <w:rsid w:val="00357352"/>
    <w:rsid w:val="00357521"/>
    <w:rsid w:val="00361D24"/>
    <w:rsid w:val="00364BBD"/>
    <w:rsid w:val="00365134"/>
    <w:rsid w:val="0036748F"/>
    <w:rsid w:val="00370199"/>
    <w:rsid w:val="00370872"/>
    <w:rsid w:val="00372F10"/>
    <w:rsid w:val="003733D0"/>
    <w:rsid w:val="00380172"/>
    <w:rsid w:val="0038163E"/>
    <w:rsid w:val="00386C81"/>
    <w:rsid w:val="00386DEF"/>
    <w:rsid w:val="0038707B"/>
    <w:rsid w:val="003919A4"/>
    <w:rsid w:val="00391D0A"/>
    <w:rsid w:val="00392879"/>
    <w:rsid w:val="00395A92"/>
    <w:rsid w:val="00397B81"/>
    <w:rsid w:val="003A2519"/>
    <w:rsid w:val="003A46EA"/>
    <w:rsid w:val="003A5E1B"/>
    <w:rsid w:val="003A61F7"/>
    <w:rsid w:val="003B054B"/>
    <w:rsid w:val="003B28A4"/>
    <w:rsid w:val="003B5607"/>
    <w:rsid w:val="003C20A9"/>
    <w:rsid w:val="003C6E90"/>
    <w:rsid w:val="003C7203"/>
    <w:rsid w:val="003C7805"/>
    <w:rsid w:val="003C7B7A"/>
    <w:rsid w:val="003D02F7"/>
    <w:rsid w:val="003D1B72"/>
    <w:rsid w:val="003D1F8B"/>
    <w:rsid w:val="003D542B"/>
    <w:rsid w:val="003D5EBA"/>
    <w:rsid w:val="003D6BCE"/>
    <w:rsid w:val="003D7B18"/>
    <w:rsid w:val="003E0FD0"/>
    <w:rsid w:val="003E200E"/>
    <w:rsid w:val="003E2106"/>
    <w:rsid w:val="003E43D3"/>
    <w:rsid w:val="003E7873"/>
    <w:rsid w:val="003E7906"/>
    <w:rsid w:val="003E7F8D"/>
    <w:rsid w:val="003F21B9"/>
    <w:rsid w:val="003F2E03"/>
    <w:rsid w:val="003F506B"/>
    <w:rsid w:val="00401992"/>
    <w:rsid w:val="00403CB6"/>
    <w:rsid w:val="004072E2"/>
    <w:rsid w:val="00407CA9"/>
    <w:rsid w:val="00415C32"/>
    <w:rsid w:val="00420840"/>
    <w:rsid w:val="00421C0C"/>
    <w:rsid w:val="004226A7"/>
    <w:rsid w:val="00422C9B"/>
    <w:rsid w:val="00423617"/>
    <w:rsid w:val="004272A4"/>
    <w:rsid w:val="00427630"/>
    <w:rsid w:val="004356A9"/>
    <w:rsid w:val="00435872"/>
    <w:rsid w:val="00437679"/>
    <w:rsid w:val="00437DE1"/>
    <w:rsid w:val="00441BC6"/>
    <w:rsid w:val="00442701"/>
    <w:rsid w:val="004514F1"/>
    <w:rsid w:val="00460ED5"/>
    <w:rsid w:val="00471D3C"/>
    <w:rsid w:val="0047496E"/>
    <w:rsid w:val="0047498E"/>
    <w:rsid w:val="00475612"/>
    <w:rsid w:val="00475B70"/>
    <w:rsid w:val="004770DF"/>
    <w:rsid w:val="004815BD"/>
    <w:rsid w:val="004827BD"/>
    <w:rsid w:val="00482CDC"/>
    <w:rsid w:val="004855B8"/>
    <w:rsid w:val="00486055"/>
    <w:rsid w:val="004866EA"/>
    <w:rsid w:val="004867EC"/>
    <w:rsid w:val="00487B8B"/>
    <w:rsid w:val="00491CE3"/>
    <w:rsid w:val="00491DA2"/>
    <w:rsid w:val="00493FFF"/>
    <w:rsid w:val="004967CA"/>
    <w:rsid w:val="0049681E"/>
    <w:rsid w:val="004A05C7"/>
    <w:rsid w:val="004A0BAE"/>
    <w:rsid w:val="004A1626"/>
    <w:rsid w:val="004A6367"/>
    <w:rsid w:val="004A7FAB"/>
    <w:rsid w:val="004B0EED"/>
    <w:rsid w:val="004B189B"/>
    <w:rsid w:val="004B1DE5"/>
    <w:rsid w:val="004B3E21"/>
    <w:rsid w:val="004B3F81"/>
    <w:rsid w:val="004B4786"/>
    <w:rsid w:val="004B5DD2"/>
    <w:rsid w:val="004B6EC2"/>
    <w:rsid w:val="004C32D3"/>
    <w:rsid w:val="004C42DC"/>
    <w:rsid w:val="004C452F"/>
    <w:rsid w:val="004D23D7"/>
    <w:rsid w:val="004D2BB9"/>
    <w:rsid w:val="004D3E11"/>
    <w:rsid w:val="004D58A2"/>
    <w:rsid w:val="004D61BF"/>
    <w:rsid w:val="004D6E75"/>
    <w:rsid w:val="004E1D54"/>
    <w:rsid w:val="004E2458"/>
    <w:rsid w:val="004E2B38"/>
    <w:rsid w:val="004E3B31"/>
    <w:rsid w:val="004E489F"/>
    <w:rsid w:val="004E720B"/>
    <w:rsid w:val="00500F73"/>
    <w:rsid w:val="005012D6"/>
    <w:rsid w:val="00501CE3"/>
    <w:rsid w:val="00501FAF"/>
    <w:rsid w:val="00502C0F"/>
    <w:rsid w:val="00502CC5"/>
    <w:rsid w:val="0050355F"/>
    <w:rsid w:val="005035A6"/>
    <w:rsid w:val="0050464F"/>
    <w:rsid w:val="005066E3"/>
    <w:rsid w:val="005072AE"/>
    <w:rsid w:val="00512BA8"/>
    <w:rsid w:val="00516284"/>
    <w:rsid w:val="00516318"/>
    <w:rsid w:val="005221D0"/>
    <w:rsid w:val="005226BD"/>
    <w:rsid w:val="00530125"/>
    <w:rsid w:val="005345F2"/>
    <w:rsid w:val="0054046D"/>
    <w:rsid w:val="005405DF"/>
    <w:rsid w:val="00542C08"/>
    <w:rsid w:val="00542E61"/>
    <w:rsid w:val="00547C05"/>
    <w:rsid w:val="005527B4"/>
    <w:rsid w:val="00554B77"/>
    <w:rsid w:val="00557BA5"/>
    <w:rsid w:val="00560963"/>
    <w:rsid w:val="00564075"/>
    <w:rsid w:val="00565681"/>
    <w:rsid w:val="005667CB"/>
    <w:rsid w:val="00570168"/>
    <w:rsid w:val="005713A5"/>
    <w:rsid w:val="00572D51"/>
    <w:rsid w:val="00573940"/>
    <w:rsid w:val="005739E7"/>
    <w:rsid w:val="00575A15"/>
    <w:rsid w:val="0057636E"/>
    <w:rsid w:val="00577177"/>
    <w:rsid w:val="00577A8A"/>
    <w:rsid w:val="00580998"/>
    <w:rsid w:val="00586C93"/>
    <w:rsid w:val="00587BBA"/>
    <w:rsid w:val="005903E6"/>
    <w:rsid w:val="00593FCA"/>
    <w:rsid w:val="0059451E"/>
    <w:rsid w:val="00595955"/>
    <w:rsid w:val="00596AF2"/>
    <w:rsid w:val="00597987"/>
    <w:rsid w:val="005A1B84"/>
    <w:rsid w:val="005A363C"/>
    <w:rsid w:val="005A4246"/>
    <w:rsid w:val="005A746F"/>
    <w:rsid w:val="005B2E5A"/>
    <w:rsid w:val="005B31F4"/>
    <w:rsid w:val="005B7098"/>
    <w:rsid w:val="005C1134"/>
    <w:rsid w:val="005C5AC3"/>
    <w:rsid w:val="005D0AF6"/>
    <w:rsid w:val="005D24A7"/>
    <w:rsid w:val="005D448B"/>
    <w:rsid w:val="005D6E04"/>
    <w:rsid w:val="005E19DF"/>
    <w:rsid w:val="005E5257"/>
    <w:rsid w:val="005E620E"/>
    <w:rsid w:val="005E79F0"/>
    <w:rsid w:val="005F1AE8"/>
    <w:rsid w:val="005F2DC2"/>
    <w:rsid w:val="005F45B5"/>
    <w:rsid w:val="006031AD"/>
    <w:rsid w:val="00603D80"/>
    <w:rsid w:val="00605382"/>
    <w:rsid w:val="006066D1"/>
    <w:rsid w:val="0060787B"/>
    <w:rsid w:val="00610DE2"/>
    <w:rsid w:val="00613FD8"/>
    <w:rsid w:val="0061523C"/>
    <w:rsid w:val="00615ED6"/>
    <w:rsid w:val="00617627"/>
    <w:rsid w:val="00617F61"/>
    <w:rsid w:val="006201B0"/>
    <w:rsid w:val="006242C9"/>
    <w:rsid w:val="0062545C"/>
    <w:rsid w:val="00633E2B"/>
    <w:rsid w:val="0063765B"/>
    <w:rsid w:val="0064026D"/>
    <w:rsid w:val="00641BC8"/>
    <w:rsid w:val="00642989"/>
    <w:rsid w:val="00642DF7"/>
    <w:rsid w:val="00642EF6"/>
    <w:rsid w:val="00643F77"/>
    <w:rsid w:val="0064504E"/>
    <w:rsid w:val="00645BCE"/>
    <w:rsid w:val="006468D2"/>
    <w:rsid w:val="00647690"/>
    <w:rsid w:val="0065006C"/>
    <w:rsid w:val="006502F3"/>
    <w:rsid w:val="00650685"/>
    <w:rsid w:val="00650792"/>
    <w:rsid w:val="006515D7"/>
    <w:rsid w:val="00654B94"/>
    <w:rsid w:val="0065578E"/>
    <w:rsid w:val="00661900"/>
    <w:rsid w:val="00663EA1"/>
    <w:rsid w:val="0066590D"/>
    <w:rsid w:val="00666B92"/>
    <w:rsid w:val="006728AC"/>
    <w:rsid w:val="006766A7"/>
    <w:rsid w:val="00677D21"/>
    <w:rsid w:val="006829F8"/>
    <w:rsid w:val="00683583"/>
    <w:rsid w:val="00684F0E"/>
    <w:rsid w:val="00685243"/>
    <w:rsid w:val="006862F8"/>
    <w:rsid w:val="00692E3D"/>
    <w:rsid w:val="00696656"/>
    <w:rsid w:val="00696780"/>
    <w:rsid w:val="006A1662"/>
    <w:rsid w:val="006A35F8"/>
    <w:rsid w:val="006A5DD5"/>
    <w:rsid w:val="006A678C"/>
    <w:rsid w:val="006A787B"/>
    <w:rsid w:val="006A79BC"/>
    <w:rsid w:val="006B31F7"/>
    <w:rsid w:val="006B4594"/>
    <w:rsid w:val="006B466E"/>
    <w:rsid w:val="006B474F"/>
    <w:rsid w:val="006B62FB"/>
    <w:rsid w:val="006C0C4D"/>
    <w:rsid w:val="006C30B9"/>
    <w:rsid w:val="006C4827"/>
    <w:rsid w:val="006D5BDA"/>
    <w:rsid w:val="006D6AA6"/>
    <w:rsid w:val="006E0774"/>
    <w:rsid w:val="006E1CEA"/>
    <w:rsid w:val="006E2273"/>
    <w:rsid w:val="006E30FA"/>
    <w:rsid w:val="006E33BC"/>
    <w:rsid w:val="006E3F8C"/>
    <w:rsid w:val="006E68C3"/>
    <w:rsid w:val="006F74C5"/>
    <w:rsid w:val="00701B60"/>
    <w:rsid w:val="0070459C"/>
    <w:rsid w:val="00706C7E"/>
    <w:rsid w:val="00711F6D"/>
    <w:rsid w:val="0071511E"/>
    <w:rsid w:val="0071654D"/>
    <w:rsid w:val="0071767A"/>
    <w:rsid w:val="007210FD"/>
    <w:rsid w:val="00723E1D"/>
    <w:rsid w:val="0072438B"/>
    <w:rsid w:val="00724A54"/>
    <w:rsid w:val="0072551B"/>
    <w:rsid w:val="00726F2E"/>
    <w:rsid w:val="00730573"/>
    <w:rsid w:val="007307DD"/>
    <w:rsid w:val="00730B13"/>
    <w:rsid w:val="007329D7"/>
    <w:rsid w:val="0073309C"/>
    <w:rsid w:val="0073356F"/>
    <w:rsid w:val="0073442C"/>
    <w:rsid w:val="0073510D"/>
    <w:rsid w:val="00736CAD"/>
    <w:rsid w:val="00740F09"/>
    <w:rsid w:val="0075173C"/>
    <w:rsid w:val="00751D49"/>
    <w:rsid w:val="00755C33"/>
    <w:rsid w:val="0075679F"/>
    <w:rsid w:val="007633F1"/>
    <w:rsid w:val="00763795"/>
    <w:rsid w:val="00764DFA"/>
    <w:rsid w:val="0077206F"/>
    <w:rsid w:val="00774839"/>
    <w:rsid w:val="00775F53"/>
    <w:rsid w:val="00776AA1"/>
    <w:rsid w:val="00782A23"/>
    <w:rsid w:val="00786269"/>
    <w:rsid w:val="00790064"/>
    <w:rsid w:val="00790163"/>
    <w:rsid w:val="00793207"/>
    <w:rsid w:val="00794E79"/>
    <w:rsid w:val="00796B6A"/>
    <w:rsid w:val="00796F42"/>
    <w:rsid w:val="007A2D80"/>
    <w:rsid w:val="007A7B21"/>
    <w:rsid w:val="007B0050"/>
    <w:rsid w:val="007B0853"/>
    <w:rsid w:val="007B4148"/>
    <w:rsid w:val="007B599D"/>
    <w:rsid w:val="007C026C"/>
    <w:rsid w:val="007C22CD"/>
    <w:rsid w:val="007C2622"/>
    <w:rsid w:val="007C3807"/>
    <w:rsid w:val="007C46AD"/>
    <w:rsid w:val="007C48DE"/>
    <w:rsid w:val="007C5D77"/>
    <w:rsid w:val="007C726C"/>
    <w:rsid w:val="007C7615"/>
    <w:rsid w:val="007D0260"/>
    <w:rsid w:val="007D50F8"/>
    <w:rsid w:val="007D7E8A"/>
    <w:rsid w:val="007E22BA"/>
    <w:rsid w:val="007E249A"/>
    <w:rsid w:val="007E34E6"/>
    <w:rsid w:val="007F04A4"/>
    <w:rsid w:val="007F15DE"/>
    <w:rsid w:val="007F2810"/>
    <w:rsid w:val="007F3679"/>
    <w:rsid w:val="007F3AE1"/>
    <w:rsid w:val="007F3E27"/>
    <w:rsid w:val="007F5165"/>
    <w:rsid w:val="007F7706"/>
    <w:rsid w:val="007F775D"/>
    <w:rsid w:val="0080189E"/>
    <w:rsid w:val="008021C5"/>
    <w:rsid w:val="00802291"/>
    <w:rsid w:val="00805164"/>
    <w:rsid w:val="00806203"/>
    <w:rsid w:val="008064CC"/>
    <w:rsid w:val="00806E59"/>
    <w:rsid w:val="00807431"/>
    <w:rsid w:val="00807A43"/>
    <w:rsid w:val="00810929"/>
    <w:rsid w:val="008114BB"/>
    <w:rsid w:val="00814567"/>
    <w:rsid w:val="00815B2D"/>
    <w:rsid w:val="00817AA6"/>
    <w:rsid w:val="00824C98"/>
    <w:rsid w:val="00824CB9"/>
    <w:rsid w:val="00824E96"/>
    <w:rsid w:val="00824F57"/>
    <w:rsid w:val="00826C79"/>
    <w:rsid w:val="00833011"/>
    <w:rsid w:val="00837C26"/>
    <w:rsid w:val="00837ECE"/>
    <w:rsid w:val="00843316"/>
    <w:rsid w:val="0084387C"/>
    <w:rsid w:val="00844128"/>
    <w:rsid w:val="00845D37"/>
    <w:rsid w:val="00846789"/>
    <w:rsid w:val="008555DB"/>
    <w:rsid w:val="00855CFC"/>
    <w:rsid w:val="00855F04"/>
    <w:rsid w:val="0085686A"/>
    <w:rsid w:val="00856D2D"/>
    <w:rsid w:val="00857614"/>
    <w:rsid w:val="00860D60"/>
    <w:rsid w:val="00873FD7"/>
    <w:rsid w:val="00877213"/>
    <w:rsid w:val="0088171A"/>
    <w:rsid w:val="0088353F"/>
    <w:rsid w:val="00886DF6"/>
    <w:rsid w:val="00887A54"/>
    <w:rsid w:val="00891EBC"/>
    <w:rsid w:val="0089326F"/>
    <w:rsid w:val="00893758"/>
    <w:rsid w:val="008A1997"/>
    <w:rsid w:val="008A4DC6"/>
    <w:rsid w:val="008A5903"/>
    <w:rsid w:val="008B128F"/>
    <w:rsid w:val="008B2B52"/>
    <w:rsid w:val="008B532C"/>
    <w:rsid w:val="008C290A"/>
    <w:rsid w:val="008C53A7"/>
    <w:rsid w:val="008D1401"/>
    <w:rsid w:val="008D19A7"/>
    <w:rsid w:val="008D257C"/>
    <w:rsid w:val="008D4924"/>
    <w:rsid w:val="008D525B"/>
    <w:rsid w:val="008D6B42"/>
    <w:rsid w:val="008E0778"/>
    <w:rsid w:val="008E1993"/>
    <w:rsid w:val="008E23A3"/>
    <w:rsid w:val="008E52A1"/>
    <w:rsid w:val="008E6C6A"/>
    <w:rsid w:val="008E7180"/>
    <w:rsid w:val="008F048F"/>
    <w:rsid w:val="008F1774"/>
    <w:rsid w:val="008F27C4"/>
    <w:rsid w:val="0090070A"/>
    <w:rsid w:val="009014DB"/>
    <w:rsid w:val="009044EB"/>
    <w:rsid w:val="00910D68"/>
    <w:rsid w:val="0091144A"/>
    <w:rsid w:val="0091425A"/>
    <w:rsid w:val="009164B1"/>
    <w:rsid w:val="00917800"/>
    <w:rsid w:val="00921DF5"/>
    <w:rsid w:val="009221D0"/>
    <w:rsid w:val="00924330"/>
    <w:rsid w:val="00927C64"/>
    <w:rsid w:val="00932120"/>
    <w:rsid w:val="0093423A"/>
    <w:rsid w:val="0093625E"/>
    <w:rsid w:val="0093650F"/>
    <w:rsid w:val="00936C90"/>
    <w:rsid w:val="00937A7F"/>
    <w:rsid w:val="0094321E"/>
    <w:rsid w:val="00944137"/>
    <w:rsid w:val="00947757"/>
    <w:rsid w:val="009504DF"/>
    <w:rsid w:val="00950D56"/>
    <w:rsid w:val="00951E78"/>
    <w:rsid w:val="00951FA7"/>
    <w:rsid w:val="009531C2"/>
    <w:rsid w:val="00955FB4"/>
    <w:rsid w:val="00956660"/>
    <w:rsid w:val="00956BE3"/>
    <w:rsid w:val="00956FAB"/>
    <w:rsid w:val="00957E8A"/>
    <w:rsid w:val="0096003B"/>
    <w:rsid w:val="009622B0"/>
    <w:rsid w:val="00970A21"/>
    <w:rsid w:val="00972E59"/>
    <w:rsid w:val="009730D1"/>
    <w:rsid w:val="009773B3"/>
    <w:rsid w:val="00977719"/>
    <w:rsid w:val="00980B98"/>
    <w:rsid w:val="00980D70"/>
    <w:rsid w:val="00981651"/>
    <w:rsid w:val="00984564"/>
    <w:rsid w:val="00994D55"/>
    <w:rsid w:val="009A1968"/>
    <w:rsid w:val="009A3852"/>
    <w:rsid w:val="009A46D8"/>
    <w:rsid w:val="009A4E59"/>
    <w:rsid w:val="009A5DD2"/>
    <w:rsid w:val="009A6B9E"/>
    <w:rsid w:val="009A737C"/>
    <w:rsid w:val="009B0561"/>
    <w:rsid w:val="009C2F26"/>
    <w:rsid w:val="009C5281"/>
    <w:rsid w:val="009C568D"/>
    <w:rsid w:val="009D22D0"/>
    <w:rsid w:val="009D2F91"/>
    <w:rsid w:val="009D30C3"/>
    <w:rsid w:val="009E2255"/>
    <w:rsid w:val="009E5E9A"/>
    <w:rsid w:val="009E61FA"/>
    <w:rsid w:val="009E64BF"/>
    <w:rsid w:val="009E7F94"/>
    <w:rsid w:val="009F0B30"/>
    <w:rsid w:val="009F1FEE"/>
    <w:rsid w:val="009F20CC"/>
    <w:rsid w:val="009F75DC"/>
    <w:rsid w:val="009F7C4D"/>
    <w:rsid w:val="00A0202C"/>
    <w:rsid w:val="00A04622"/>
    <w:rsid w:val="00A06DB8"/>
    <w:rsid w:val="00A10A09"/>
    <w:rsid w:val="00A15B20"/>
    <w:rsid w:val="00A161A9"/>
    <w:rsid w:val="00A17C57"/>
    <w:rsid w:val="00A221CF"/>
    <w:rsid w:val="00A24CB5"/>
    <w:rsid w:val="00A307C1"/>
    <w:rsid w:val="00A30B71"/>
    <w:rsid w:val="00A30E23"/>
    <w:rsid w:val="00A31CF3"/>
    <w:rsid w:val="00A3349D"/>
    <w:rsid w:val="00A357CC"/>
    <w:rsid w:val="00A37C4E"/>
    <w:rsid w:val="00A41C44"/>
    <w:rsid w:val="00A43E9A"/>
    <w:rsid w:val="00A453E4"/>
    <w:rsid w:val="00A45CB2"/>
    <w:rsid w:val="00A47812"/>
    <w:rsid w:val="00A47E44"/>
    <w:rsid w:val="00A5170E"/>
    <w:rsid w:val="00A52A95"/>
    <w:rsid w:val="00A52B29"/>
    <w:rsid w:val="00A533D7"/>
    <w:rsid w:val="00A554BA"/>
    <w:rsid w:val="00A561C7"/>
    <w:rsid w:val="00A63DFA"/>
    <w:rsid w:val="00A73E0A"/>
    <w:rsid w:val="00A73E2A"/>
    <w:rsid w:val="00A77368"/>
    <w:rsid w:val="00A77595"/>
    <w:rsid w:val="00A800F3"/>
    <w:rsid w:val="00A80BD8"/>
    <w:rsid w:val="00A83BB8"/>
    <w:rsid w:val="00A90D6A"/>
    <w:rsid w:val="00A93431"/>
    <w:rsid w:val="00A935D0"/>
    <w:rsid w:val="00AA20B6"/>
    <w:rsid w:val="00AA4171"/>
    <w:rsid w:val="00AB1B45"/>
    <w:rsid w:val="00AB1E3F"/>
    <w:rsid w:val="00AB3D1D"/>
    <w:rsid w:val="00AB5ED9"/>
    <w:rsid w:val="00AB734E"/>
    <w:rsid w:val="00AC0088"/>
    <w:rsid w:val="00AC3D9D"/>
    <w:rsid w:val="00AC4CA4"/>
    <w:rsid w:val="00AC60EA"/>
    <w:rsid w:val="00AC7B15"/>
    <w:rsid w:val="00AD1CC1"/>
    <w:rsid w:val="00AD2B34"/>
    <w:rsid w:val="00AD73E7"/>
    <w:rsid w:val="00AE04BC"/>
    <w:rsid w:val="00AE082F"/>
    <w:rsid w:val="00AE33DC"/>
    <w:rsid w:val="00AE47B3"/>
    <w:rsid w:val="00AF1646"/>
    <w:rsid w:val="00AF175A"/>
    <w:rsid w:val="00AF2812"/>
    <w:rsid w:val="00AF2D60"/>
    <w:rsid w:val="00AF46E0"/>
    <w:rsid w:val="00AF4C90"/>
    <w:rsid w:val="00AF6ACF"/>
    <w:rsid w:val="00AF7CF3"/>
    <w:rsid w:val="00B000DC"/>
    <w:rsid w:val="00B00664"/>
    <w:rsid w:val="00B0140B"/>
    <w:rsid w:val="00B146D2"/>
    <w:rsid w:val="00B1745B"/>
    <w:rsid w:val="00B20000"/>
    <w:rsid w:val="00B21C23"/>
    <w:rsid w:val="00B226C5"/>
    <w:rsid w:val="00B22DD5"/>
    <w:rsid w:val="00B235BD"/>
    <w:rsid w:val="00B26EA5"/>
    <w:rsid w:val="00B35938"/>
    <w:rsid w:val="00B3622C"/>
    <w:rsid w:val="00B36DC9"/>
    <w:rsid w:val="00B3700C"/>
    <w:rsid w:val="00B429A0"/>
    <w:rsid w:val="00B444FA"/>
    <w:rsid w:val="00B44604"/>
    <w:rsid w:val="00B456C4"/>
    <w:rsid w:val="00B458AD"/>
    <w:rsid w:val="00B46BA8"/>
    <w:rsid w:val="00B510C5"/>
    <w:rsid w:val="00B523EC"/>
    <w:rsid w:val="00B536B4"/>
    <w:rsid w:val="00B539B0"/>
    <w:rsid w:val="00B56E6F"/>
    <w:rsid w:val="00B57B74"/>
    <w:rsid w:val="00B57CC1"/>
    <w:rsid w:val="00B63B3A"/>
    <w:rsid w:val="00B66828"/>
    <w:rsid w:val="00B66D5F"/>
    <w:rsid w:val="00B73BF1"/>
    <w:rsid w:val="00B753B7"/>
    <w:rsid w:val="00B75D44"/>
    <w:rsid w:val="00B767BB"/>
    <w:rsid w:val="00B773B9"/>
    <w:rsid w:val="00B81954"/>
    <w:rsid w:val="00B81EBE"/>
    <w:rsid w:val="00B82CBC"/>
    <w:rsid w:val="00B8401F"/>
    <w:rsid w:val="00B85C46"/>
    <w:rsid w:val="00B922B5"/>
    <w:rsid w:val="00B95110"/>
    <w:rsid w:val="00B96441"/>
    <w:rsid w:val="00B9776D"/>
    <w:rsid w:val="00B97C69"/>
    <w:rsid w:val="00B97E50"/>
    <w:rsid w:val="00BA1311"/>
    <w:rsid w:val="00BA18FC"/>
    <w:rsid w:val="00BA2782"/>
    <w:rsid w:val="00BA3909"/>
    <w:rsid w:val="00BA511A"/>
    <w:rsid w:val="00BA5B01"/>
    <w:rsid w:val="00BA6F5A"/>
    <w:rsid w:val="00BB04C2"/>
    <w:rsid w:val="00BB5146"/>
    <w:rsid w:val="00BB7459"/>
    <w:rsid w:val="00BB7B0D"/>
    <w:rsid w:val="00BC0593"/>
    <w:rsid w:val="00BC6E1F"/>
    <w:rsid w:val="00BD0494"/>
    <w:rsid w:val="00BD0DEB"/>
    <w:rsid w:val="00BD2453"/>
    <w:rsid w:val="00BD33C6"/>
    <w:rsid w:val="00BD6397"/>
    <w:rsid w:val="00BE08E6"/>
    <w:rsid w:val="00BE18DB"/>
    <w:rsid w:val="00BE32E7"/>
    <w:rsid w:val="00BE3863"/>
    <w:rsid w:val="00BE4B8B"/>
    <w:rsid w:val="00BE7665"/>
    <w:rsid w:val="00BE7BDB"/>
    <w:rsid w:val="00BF0CB8"/>
    <w:rsid w:val="00BF1866"/>
    <w:rsid w:val="00BF2B76"/>
    <w:rsid w:val="00BF326C"/>
    <w:rsid w:val="00BF7A21"/>
    <w:rsid w:val="00C00228"/>
    <w:rsid w:val="00C02521"/>
    <w:rsid w:val="00C02F7A"/>
    <w:rsid w:val="00C036B8"/>
    <w:rsid w:val="00C0387B"/>
    <w:rsid w:val="00C07B74"/>
    <w:rsid w:val="00C106C1"/>
    <w:rsid w:val="00C17846"/>
    <w:rsid w:val="00C17F56"/>
    <w:rsid w:val="00C17FE5"/>
    <w:rsid w:val="00C24513"/>
    <w:rsid w:val="00C33708"/>
    <w:rsid w:val="00C33DEE"/>
    <w:rsid w:val="00C33F0D"/>
    <w:rsid w:val="00C34777"/>
    <w:rsid w:val="00C41042"/>
    <w:rsid w:val="00C41612"/>
    <w:rsid w:val="00C42281"/>
    <w:rsid w:val="00C4293B"/>
    <w:rsid w:val="00C446C5"/>
    <w:rsid w:val="00C44901"/>
    <w:rsid w:val="00C44ABC"/>
    <w:rsid w:val="00C456D5"/>
    <w:rsid w:val="00C463B4"/>
    <w:rsid w:val="00C60998"/>
    <w:rsid w:val="00C61527"/>
    <w:rsid w:val="00C6276D"/>
    <w:rsid w:val="00C6323C"/>
    <w:rsid w:val="00C67214"/>
    <w:rsid w:val="00C71457"/>
    <w:rsid w:val="00C720A1"/>
    <w:rsid w:val="00C7216B"/>
    <w:rsid w:val="00C7272C"/>
    <w:rsid w:val="00C7299A"/>
    <w:rsid w:val="00C75528"/>
    <w:rsid w:val="00C77073"/>
    <w:rsid w:val="00C7764D"/>
    <w:rsid w:val="00C77869"/>
    <w:rsid w:val="00C8361D"/>
    <w:rsid w:val="00C87451"/>
    <w:rsid w:val="00C90D22"/>
    <w:rsid w:val="00C94017"/>
    <w:rsid w:val="00C944A2"/>
    <w:rsid w:val="00C979D6"/>
    <w:rsid w:val="00CA38EC"/>
    <w:rsid w:val="00CA44A9"/>
    <w:rsid w:val="00CA4F1D"/>
    <w:rsid w:val="00CA5322"/>
    <w:rsid w:val="00CA7A64"/>
    <w:rsid w:val="00CB0E62"/>
    <w:rsid w:val="00CB1B2E"/>
    <w:rsid w:val="00CB4BF1"/>
    <w:rsid w:val="00CB6DF3"/>
    <w:rsid w:val="00CC4F7A"/>
    <w:rsid w:val="00CC6338"/>
    <w:rsid w:val="00CC6594"/>
    <w:rsid w:val="00CD047E"/>
    <w:rsid w:val="00CD4BBD"/>
    <w:rsid w:val="00CD5303"/>
    <w:rsid w:val="00CD733C"/>
    <w:rsid w:val="00CE0875"/>
    <w:rsid w:val="00CE15B6"/>
    <w:rsid w:val="00CE1723"/>
    <w:rsid w:val="00CE3279"/>
    <w:rsid w:val="00CE37CB"/>
    <w:rsid w:val="00CE4786"/>
    <w:rsid w:val="00CE4CD8"/>
    <w:rsid w:val="00CF2C61"/>
    <w:rsid w:val="00CF2EAB"/>
    <w:rsid w:val="00CF47E0"/>
    <w:rsid w:val="00CF4A5A"/>
    <w:rsid w:val="00CF7516"/>
    <w:rsid w:val="00D000B8"/>
    <w:rsid w:val="00D0036F"/>
    <w:rsid w:val="00D00FC2"/>
    <w:rsid w:val="00D01052"/>
    <w:rsid w:val="00D02D96"/>
    <w:rsid w:val="00D05899"/>
    <w:rsid w:val="00D074A4"/>
    <w:rsid w:val="00D13907"/>
    <w:rsid w:val="00D16F02"/>
    <w:rsid w:val="00D1734E"/>
    <w:rsid w:val="00D17B49"/>
    <w:rsid w:val="00D17F3D"/>
    <w:rsid w:val="00D20D7F"/>
    <w:rsid w:val="00D3083E"/>
    <w:rsid w:val="00D327BB"/>
    <w:rsid w:val="00D34E8A"/>
    <w:rsid w:val="00D37234"/>
    <w:rsid w:val="00D40C69"/>
    <w:rsid w:val="00D43D9F"/>
    <w:rsid w:val="00D44E5E"/>
    <w:rsid w:val="00D45CE4"/>
    <w:rsid w:val="00D5219C"/>
    <w:rsid w:val="00D53590"/>
    <w:rsid w:val="00D53B20"/>
    <w:rsid w:val="00D56D71"/>
    <w:rsid w:val="00D604A4"/>
    <w:rsid w:val="00D6382E"/>
    <w:rsid w:val="00D63A17"/>
    <w:rsid w:val="00D708B3"/>
    <w:rsid w:val="00D71E4E"/>
    <w:rsid w:val="00D7285D"/>
    <w:rsid w:val="00D73A95"/>
    <w:rsid w:val="00D74940"/>
    <w:rsid w:val="00D75CFC"/>
    <w:rsid w:val="00D76FE4"/>
    <w:rsid w:val="00D8168B"/>
    <w:rsid w:val="00D819C1"/>
    <w:rsid w:val="00D8224A"/>
    <w:rsid w:val="00D868E7"/>
    <w:rsid w:val="00D877A0"/>
    <w:rsid w:val="00D902E2"/>
    <w:rsid w:val="00D93B5B"/>
    <w:rsid w:val="00D95207"/>
    <w:rsid w:val="00D97CBD"/>
    <w:rsid w:val="00DA3307"/>
    <w:rsid w:val="00DA3891"/>
    <w:rsid w:val="00DA4741"/>
    <w:rsid w:val="00DA6A12"/>
    <w:rsid w:val="00DB15DF"/>
    <w:rsid w:val="00DB18C3"/>
    <w:rsid w:val="00DB2B02"/>
    <w:rsid w:val="00DB45FA"/>
    <w:rsid w:val="00DB5013"/>
    <w:rsid w:val="00DB641C"/>
    <w:rsid w:val="00DB7FCC"/>
    <w:rsid w:val="00DC045C"/>
    <w:rsid w:val="00DC065B"/>
    <w:rsid w:val="00DC163F"/>
    <w:rsid w:val="00DC20CA"/>
    <w:rsid w:val="00DD219F"/>
    <w:rsid w:val="00DD36AD"/>
    <w:rsid w:val="00DD45E9"/>
    <w:rsid w:val="00DD68BB"/>
    <w:rsid w:val="00DD6E39"/>
    <w:rsid w:val="00DE0479"/>
    <w:rsid w:val="00DE22A3"/>
    <w:rsid w:val="00DE6F97"/>
    <w:rsid w:val="00DE73B5"/>
    <w:rsid w:val="00DF1914"/>
    <w:rsid w:val="00DF582B"/>
    <w:rsid w:val="00E02A54"/>
    <w:rsid w:val="00E03F9D"/>
    <w:rsid w:val="00E0487C"/>
    <w:rsid w:val="00E0529F"/>
    <w:rsid w:val="00E06F36"/>
    <w:rsid w:val="00E07B39"/>
    <w:rsid w:val="00E102F0"/>
    <w:rsid w:val="00E10323"/>
    <w:rsid w:val="00E10C00"/>
    <w:rsid w:val="00E118B1"/>
    <w:rsid w:val="00E121CA"/>
    <w:rsid w:val="00E134EC"/>
    <w:rsid w:val="00E14E84"/>
    <w:rsid w:val="00E161BE"/>
    <w:rsid w:val="00E1767F"/>
    <w:rsid w:val="00E308AC"/>
    <w:rsid w:val="00E30D33"/>
    <w:rsid w:val="00E33E86"/>
    <w:rsid w:val="00E3646E"/>
    <w:rsid w:val="00E426FC"/>
    <w:rsid w:val="00E42831"/>
    <w:rsid w:val="00E43289"/>
    <w:rsid w:val="00E44519"/>
    <w:rsid w:val="00E50BFD"/>
    <w:rsid w:val="00E51573"/>
    <w:rsid w:val="00E5475A"/>
    <w:rsid w:val="00E56DA3"/>
    <w:rsid w:val="00E57CDF"/>
    <w:rsid w:val="00E60471"/>
    <w:rsid w:val="00E617A5"/>
    <w:rsid w:val="00E62492"/>
    <w:rsid w:val="00E63CDF"/>
    <w:rsid w:val="00E71A05"/>
    <w:rsid w:val="00E71E0E"/>
    <w:rsid w:val="00E728CC"/>
    <w:rsid w:val="00E751CD"/>
    <w:rsid w:val="00E774A0"/>
    <w:rsid w:val="00E808F3"/>
    <w:rsid w:val="00E84BC6"/>
    <w:rsid w:val="00E86606"/>
    <w:rsid w:val="00E91373"/>
    <w:rsid w:val="00E91AD0"/>
    <w:rsid w:val="00E941FE"/>
    <w:rsid w:val="00E95478"/>
    <w:rsid w:val="00E96FCD"/>
    <w:rsid w:val="00EA0543"/>
    <w:rsid w:val="00EA203B"/>
    <w:rsid w:val="00EA5C7A"/>
    <w:rsid w:val="00EA5CB2"/>
    <w:rsid w:val="00EA6C5D"/>
    <w:rsid w:val="00EA7E3B"/>
    <w:rsid w:val="00EB02D3"/>
    <w:rsid w:val="00EB18D6"/>
    <w:rsid w:val="00EB1AF8"/>
    <w:rsid w:val="00EB4539"/>
    <w:rsid w:val="00EB5A9A"/>
    <w:rsid w:val="00EC2915"/>
    <w:rsid w:val="00ED3066"/>
    <w:rsid w:val="00ED42A8"/>
    <w:rsid w:val="00ED4E26"/>
    <w:rsid w:val="00EE141E"/>
    <w:rsid w:val="00EF09AB"/>
    <w:rsid w:val="00EF1514"/>
    <w:rsid w:val="00EF16F3"/>
    <w:rsid w:val="00EF1BF1"/>
    <w:rsid w:val="00EF20DC"/>
    <w:rsid w:val="00EF2316"/>
    <w:rsid w:val="00EF5718"/>
    <w:rsid w:val="00EF69B8"/>
    <w:rsid w:val="00EF69DC"/>
    <w:rsid w:val="00EF6EA1"/>
    <w:rsid w:val="00EF7B24"/>
    <w:rsid w:val="00F11B02"/>
    <w:rsid w:val="00F12D69"/>
    <w:rsid w:val="00F135DE"/>
    <w:rsid w:val="00F17BC6"/>
    <w:rsid w:val="00F20CF0"/>
    <w:rsid w:val="00F2258B"/>
    <w:rsid w:val="00F2566B"/>
    <w:rsid w:val="00F25D02"/>
    <w:rsid w:val="00F329E6"/>
    <w:rsid w:val="00F3619C"/>
    <w:rsid w:val="00F40372"/>
    <w:rsid w:val="00F44C1E"/>
    <w:rsid w:val="00F50C90"/>
    <w:rsid w:val="00F5264B"/>
    <w:rsid w:val="00F532B7"/>
    <w:rsid w:val="00F559D4"/>
    <w:rsid w:val="00F562B2"/>
    <w:rsid w:val="00F579B9"/>
    <w:rsid w:val="00F57B50"/>
    <w:rsid w:val="00F6043A"/>
    <w:rsid w:val="00F6408B"/>
    <w:rsid w:val="00F67922"/>
    <w:rsid w:val="00F7017A"/>
    <w:rsid w:val="00F7467F"/>
    <w:rsid w:val="00F75154"/>
    <w:rsid w:val="00F75D83"/>
    <w:rsid w:val="00F769C0"/>
    <w:rsid w:val="00F81B45"/>
    <w:rsid w:val="00F82329"/>
    <w:rsid w:val="00F83BB6"/>
    <w:rsid w:val="00F845F6"/>
    <w:rsid w:val="00F85D67"/>
    <w:rsid w:val="00F95119"/>
    <w:rsid w:val="00F957FE"/>
    <w:rsid w:val="00F9639A"/>
    <w:rsid w:val="00F97F48"/>
    <w:rsid w:val="00FA0623"/>
    <w:rsid w:val="00FA09B9"/>
    <w:rsid w:val="00FA310E"/>
    <w:rsid w:val="00FA4212"/>
    <w:rsid w:val="00FA5288"/>
    <w:rsid w:val="00FA6E58"/>
    <w:rsid w:val="00FB0AB9"/>
    <w:rsid w:val="00FB0B54"/>
    <w:rsid w:val="00FB40AC"/>
    <w:rsid w:val="00FB4360"/>
    <w:rsid w:val="00FB778C"/>
    <w:rsid w:val="00FC4AB3"/>
    <w:rsid w:val="00FC6876"/>
    <w:rsid w:val="00FC726B"/>
    <w:rsid w:val="00FD5E57"/>
    <w:rsid w:val="00FE1CC2"/>
    <w:rsid w:val="00FE58BE"/>
    <w:rsid w:val="00FE6611"/>
    <w:rsid w:val="00FF51E2"/>
    <w:rsid w:val="00FF77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8c8e8e"/>
    </o:shapedefaults>
    <o:shapelayout v:ext="edit">
      <o:idmap v:ext="edit" data="1"/>
    </o:shapelayout>
  </w:shapeDefaults>
  <w:doNotEmbedSmartTags/>
  <w:decimalSymbol w:val="."/>
  <w:listSeparator w:val=","/>
  <w14:docId w14:val="46F8D65B"/>
  <w15:docId w15:val="{CBE9B5EA-F56F-4CB7-A398-27C86447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5E9"/>
    <w:pPr>
      <w:spacing w:line="280" w:lineRule="exact"/>
    </w:pPr>
  </w:style>
  <w:style w:type="paragraph" w:styleId="Heading1">
    <w:name w:val="heading 1"/>
    <w:aliases w:val="Cover Heading"/>
    <w:next w:val="Normal"/>
    <w:link w:val="Heading1Char"/>
    <w:qFormat/>
    <w:rsid w:val="000A7C05"/>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link w:val="Heading2Char"/>
    <w:qFormat/>
    <w:rsid w:val="00984311"/>
    <w:pPr>
      <w:spacing w:line="320" w:lineRule="exact"/>
      <w:outlineLvl w:val="1"/>
    </w:pPr>
    <w:rPr>
      <w:color w:val="614465"/>
      <w:sz w:val="32"/>
      <w:szCs w:val="28"/>
    </w:rPr>
  </w:style>
  <w:style w:type="paragraph" w:styleId="Heading3">
    <w:name w:val="heading 3"/>
    <w:basedOn w:val="Heading2"/>
    <w:next w:val="Normal"/>
    <w:link w:val="Heading3Char"/>
    <w:qFormat/>
    <w:rsid w:val="00932120"/>
    <w:pPr>
      <w:spacing w:after="120" w:line="280" w:lineRule="exact"/>
      <w:outlineLvl w:val="2"/>
    </w:pPr>
    <w:rPr>
      <w:color w:val="auto"/>
      <w:kern w:val="0"/>
      <w:sz w:val="24"/>
      <w:szCs w:val="26"/>
    </w:rPr>
  </w:style>
  <w:style w:type="paragraph" w:styleId="Heading4">
    <w:name w:val="heading 4"/>
    <w:basedOn w:val="Normal"/>
    <w:next w:val="Normal"/>
    <w:link w:val="Heading4Char"/>
    <w:qFormat/>
    <w:rsid w:val="000C311C"/>
    <w:pPr>
      <w:keepNext/>
      <w:widowControl w:val="0"/>
      <w:autoSpaceDE w:val="0"/>
      <w:autoSpaceDN w:val="0"/>
      <w:adjustRightInd w:val="0"/>
      <w:spacing w:before="240" w:after="60" w:line="240" w:lineRule="auto"/>
      <w:outlineLvl w:val="3"/>
    </w:pPr>
    <w:rPr>
      <w:b/>
      <w:bCs/>
      <w:sz w:val="28"/>
      <w:szCs w:val="28"/>
    </w:rPr>
  </w:style>
  <w:style w:type="paragraph" w:styleId="Heading5">
    <w:name w:val="heading 5"/>
    <w:basedOn w:val="Normal"/>
    <w:next w:val="Normal"/>
    <w:link w:val="Heading5Char"/>
    <w:qFormat/>
    <w:rsid w:val="000C311C"/>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link w:val="Heading6Char"/>
    <w:qFormat/>
    <w:rsid w:val="000C311C"/>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link w:val="Heading7Char"/>
    <w:qFormat/>
    <w:rsid w:val="000C311C"/>
    <w:pPr>
      <w:widowControl w:val="0"/>
      <w:autoSpaceDE w:val="0"/>
      <w:autoSpaceDN w:val="0"/>
      <w:adjustRightInd w:val="0"/>
      <w:spacing w:before="240" w:after="60" w:line="240" w:lineRule="auto"/>
      <w:outlineLvl w:val="6"/>
    </w:pPr>
  </w:style>
  <w:style w:type="paragraph" w:styleId="Heading8">
    <w:name w:val="heading 8"/>
    <w:basedOn w:val="Normal"/>
    <w:next w:val="Normal"/>
    <w:link w:val="Heading8Char"/>
    <w:qFormat/>
    <w:rsid w:val="000C311C"/>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link w:val="Heading9Char"/>
    <w:qFormat/>
    <w:rsid w:val="000C311C"/>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Char"/>
    <w:basedOn w:val="DefaultParagraphFont"/>
    <w:link w:val="Heading1"/>
    <w:rsid w:val="000C311C"/>
    <w:rPr>
      <w:rFonts w:ascii="Times New Roman Bold" w:hAnsi="Times New Roman Bold"/>
      <w:color w:val="634263"/>
      <w:kern w:val="32"/>
      <w:sz w:val="60"/>
      <w:szCs w:val="32"/>
      <w:lang w:val="en-US" w:eastAsia="en-US" w:bidi="ar-SA"/>
    </w:rPr>
  </w:style>
  <w:style w:type="character" w:customStyle="1" w:styleId="Heading2Char">
    <w:name w:val="Heading 2 Char"/>
    <w:basedOn w:val="DefaultParagraphFont"/>
    <w:link w:val="Heading2"/>
    <w:rsid w:val="000C311C"/>
    <w:rPr>
      <w:rFonts w:ascii="Times New Roman Bold" w:hAnsi="Times New Roman Bold"/>
      <w:kern w:val="32"/>
      <w:sz w:val="28"/>
      <w:szCs w:val="28"/>
    </w:rPr>
  </w:style>
  <w:style w:type="character" w:customStyle="1" w:styleId="Heading3Char">
    <w:name w:val="Heading 3 Char"/>
    <w:basedOn w:val="DefaultParagraphFont"/>
    <w:link w:val="Heading3"/>
    <w:rsid w:val="00932120"/>
    <w:rPr>
      <w:rFonts w:ascii="Times New Roman Bold" w:hAnsi="Times New Roman Bold"/>
      <w:szCs w:val="26"/>
    </w:rPr>
  </w:style>
  <w:style w:type="character" w:customStyle="1" w:styleId="Heading4Char">
    <w:name w:val="Heading 4 Char"/>
    <w:basedOn w:val="DefaultParagraphFont"/>
    <w:link w:val="Heading4"/>
    <w:rsid w:val="000C311C"/>
    <w:rPr>
      <w:b/>
      <w:bCs/>
      <w:sz w:val="28"/>
      <w:szCs w:val="28"/>
    </w:rPr>
  </w:style>
  <w:style w:type="character" w:customStyle="1" w:styleId="Heading5Char">
    <w:name w:val="Heading 5 Char"/>
    <w:basedOn w:val="DefaultParagraphFont"/>
    <w:link w:val="Heading5"/>
    <w:rsid w:val="000C311C"/>
    <w:rPr>
      <w:rFonts w:ascii="Courier" w:hAnsi="Courier"/>
      <w:b/>
      <w:bCs/>
      <w:i/>
      <w:iCs/>
      <w:sz w:val="26"/>
      <w:szCs w:val="26"/>
    </w:rPr>
  </w:style>
  <w:style w:type="character" w:customStyle="1" w:styleId="Heading6Char">
    <w:name w:val="Heading 6 Char"/>
    <w:basedOn w:val="DefaultParagraphFont"/>
    <w:link w:val="Heading6"/>
    <w:rsid w:val="000C311C"/>
    <w:rPr>
      <w:b/>
      <w:bCs/>
      <w:sz w:val="22"/>
      <w:szCs w:val="22"/>
    </w:rPr>
  </w:style>
  <w:style w:type="character" w:customStyle="1" w:styleId="Heading7Char">
    <w:name w:val="Heading 7 Char"/>
    <w:basedOn w:val="DefaultParagraphFont"/>
    <w:link w:val="Heading7"/>
    <w:rsid w:val="000C311C"/>
    <w:rPr>
      <w:sz w:val="24"/>
      <w:szCs w:val="24"/>
    </w:rPr>
  </w:style>
  <w:style w:type="character" w:customStyle="1" w:styleId="Heading8Char">
    <w:name w:val="Heading 8 Char"/>
    <w:basedOn w:val="DefaultParagraphFont"/>
    <w:link w:val="Heading8"/>
    <w:rsid w:val="000C311C"/>
    <w:rPr>
      <w:i/>
      <w:iCs/>
      <w:sz w:val="24"/>
      <w:szCs w:val="24"/>
    </w:rPr>
  </w:style>
  <w:style w:type="character" w:customStyle="1" w:styleId="Heading9Char">
    <w:name w:val="Heading 9 Char"/>
    <w:basedOn w:val="DefaultParagraphFont"/>
    <w:link w:val="Heading9"/>
    <w:uiPriority w:val="99"/>
    <w:rsid w:val="000C311C"/>
    <w:rPr>
      <w:rFonts w:ascii="Arial" w:hAnsi="Arial" w:cs="Arial"/>
      <w:sz w:val="22"/>
      <w:szCs w:val="22"/>
    </w:rPr>
  </w:style>
  <w:style w:type="paragraph" w:styleId="FootnoteText">
    <w:name w:val="footnote text"/>
    <w:link w:val="FootnoteTextChar"/>
    <w:rsid w:val="00DD45E9"/>
    <w:pPr>
      <w:spacing w:line="200" w:lineRule="exact"/>
    </w:pPr>
    <w:rPr>
      <w:sz w:val="18"/>
    </w:rPr>
  </w:style>
  <w:style w:type="character" w:customStyle="1" w:styleId="FootnoteTextChar">
    <w:name w:val="Footnote Text Char"/>
    <w:basedOn w:val="DefaultParagraphFont"/>
    <w:link w:val="FootnoteText"/>
    <w:locked/>
    <w:rsid w:val="00620EAF"/>
    <w:rPr>
      <w:sz w:val="18"/>
      <w:lang w:val="en-US" w:eastAsia="en-US" w:bidi="ar-SA"/>
    </w:rPr>
  </w:style>
  <w:style w:type="character" w:styleId="FootnoteReference">
    <w:name w:val="footnote reference"/>
    <w:basedOn w:val="DefaultParagraphFont"/>
    <w:rsid w:val="00DD45E9"/>
    <w:rPr>
      <w:rFonts w:ascii="Times New Roman" w:hAnsi="Times New Roman"/>
      <w:sz w:val="18"/>
      <w:vertAlign w:val="superscript"/>
    </w:rPr>
  </w:style>
  <w:style w:type="character" w:styleId="Hyperlink">
    <w:name w:val="Hyperlink"/>
    <w:basedOn w:val="DefaultParagraphFont"/>
    <w:uiPriority w:val="99"/>
    <w:rsid w:val="00DD45E9"/>
    <w:rPr>
      <w:color w:val="0000FF"/>
      <w:u w:val="single"/>
    </w:rPr>
  </w:style>
  <w:style w:type="paragraph" w:styleId="Footer">
    <w:name w:val="footer"/>
    <w:basedOn w:val="Normal"/>
    <w:link w:val="FooterChar"/>
    <w:rsid w:val="00DD45E9"/>
    <w:pPr>
      <w:tabs>
        <w:tab w:val="center" w:pos="4320"/>
        <w:tab w:val="right" w:pos="8640"/>
      </w:tabs>
    </w:pPr>
  </w:style>
  <w:style w:type="character" w:customStyle="1" w:styleId="FooterChar">
    <w:name w:val="Footer Char"/>
    <w:basedOn w:val="DefaultParagraphFont"/>
    <w:link w:val="Footer"/>
    <w:locked/>
    <w:rsid w:val="00620EAF"/>
    <w:rPr>
      <w:sz w:val="24"/>
      <w:szCs w:val="24"/>
    </w:rPr>
  </w:style>
  <w:style w:type="paragraph" w:customStyle="1" w:styleId="BasicParagraph">
    <w:name w:val="[Basic Paragraph]"/>
    <w:basedOn w:val="Normal"/>
    <w:rsid w:val="00A43FDC"/>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rsid w:val="00CC2C64"/>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rsid w:val="00F31820"/>
    <w:rPr>
      <w:sz w:val="16"/>
      <w:szCs w:val="16"/>
    </w:rPr>
  </w:style>
  <w:style w:type="paragraph" w:styleId="CommentText">
    <w:name w:val="annotation text"/>
    <w:basedOn w:val="Normal"/>
    <w:link w:val="CommentTextChar1"/>
    <w:semiHidden/>
    <w:rsid w:val="00DD45E9"/>
    <w:rPr>
      <w:sz w:val="20"/>
      <w:szCs w:val="20"/>
    </w:rPr>
  </w:style>
  <w:style w:type="character" w:customStyle="1" w:styleId="CommentTextChar1">
    <w:name w:val="Comment Text Char1"/>
    <w:basedOn w:val="DefaultParagraphFont"/>
    <w:link w:val="CommentText"/>
    <w:semiHidden/>
    <w:rsid w:val="000C311C"/>
  </w:style>
  <w:style w:type="paragraph" w:customStyle="1" w:styleId="footertext">
    <w:name w:val="footer text"/>
    <w:rsid w:val="00DD45E9"/>
    <w:pPr>
      <w:suppressAutoHyphens/>
      <w:spacing w:line="240" w:lineRule="exact"/>
    </w:pPr>
    <w:rPr>
      <w:rFonts w:cs="Times-Italic"/>
      <w:i/>
      <w:iCs/>
      <w:color w:val="767878"/>
      <w:lang w:bidi="en-US"/>
    </w:rPr>
  </w:style>
  <w:style w:type="paragraph" w:customStyle="1" w:styleId="Italicsubhead">
    <w:name w:val="Italic subhead"/>
    <w:rsid w:val="00DD45E9"/>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DD45E9"/>
    <w:pPr>
      <w:ind w:left="144" w:right="144"/>
    </w:pPr>
    <w:rPr>
      <w:b/>
      <w:sz w:val="20"/>
    </w:rPr>
  </w:style>
  <w:style w:type="paragraph" w:customStyle="1" w:styleId="nPlancovertext">
    <w:name w:val="nPlan cover text"/>
    <w:basedOn w:val="Normal"/>
    <w:rsid w:val="00DD45E9"/>
    <w:pPr>
      <w:tabs>
        <w:tab w:val="left" w:pos="1440"/>
      </w:tabs>
      <w:ind w:left="1800"/>
    </w:pPr>
    <w:rPr>
      <w:rFonts w:cs="Arial"/>
    </w:rPr>
  </w:style>
  <w:style w:type="paragraph" w:customStyle="1" w:styleId="disclamerbox">
    <w:name w:val="disclamer box"/>
    <w:basedOn w:val="Normal"/>
    <w:rsid w:val="00DD45E9"/>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ACaslon-Italic"/>
      <w:i/>
      <w:iCs/>
      <w:sz w:val="18"/>
      <w:szCs w:val="16"/>
      <w:lang w:bidi="en-US"/>
    </w:rPr>
  </w:style>
  <w:style w:type="paragraph" w:customStyle="1" w:styleId="commentsbox">
    <w:name w:val="comments box"/>
    <w:basedOn w:val="Normal"/>
    <w:next w:val="BasicParagraph"/>
    <w:rsid w:val="00862962"/>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basedOn w:val="DefaultParagraphFont"/>
    <w:rsid w:val="00DD45E9"/>
    <w:rPr>
      <w:color w:val="800080"/>
      <w:u w:val="single"/>
    </w:rPr>
  </w:style>
  <w:style w:type="paragraph" w:styleId="Header">
    <w:name w:val="header"/>
    <w:basedOn w:val="Normal"/>
    <w:rsid w:val="00CC2C64"/>
    <w:pPr>
      <w:tabs>
        <w:tab w:val="center" w:pos="4320"/>
        <w:tab w:val="right" w:pos="8640"/>
      </w:tabs>
    </w:pPr>
  </w:style>
  <w:style w:type="paragraph" w:styleId="BalloonText">
    <w:name w:val="Balloon Text"/>
    <w:basedOn w:val="Normal"/>
    <w:link w:val="BalloonTextChar"/>
    <w:semiHidden/>
    <w:unhideWhenUsed/>
    <w:rsid w:val="00357D57"/>
    <w:pPr>
      <w:spacing w:line="240" w:lineRule="auto"/>
    </w:pPr>
    <w:rPr>
      <w:rFonts w:ascii="Lucida Grande" w:hAnsi="Lucida Grande"/>
      <w:sz w:val="18"/>
      <w:szCs w:val="18"/>
    </w:rPr>
  </w:style>
  <w:style w:type="character" w:customStyle="1" w:styleId="BalloonTextChar">
    <w:name w:val="Balloon Text Char"/>
    <w:basedOn w:val="DefaultParagraphFont"/>
    <w:link w:val="BalloonText"/>
    <w:semiHidden/>
    <w:rsid w:val="00357D57"/>
    <w:rPr>
      <w:rFonts w:ascii="Lucida Grande" w:hAnsi="Lucida Grande"/>
      <w:sz w:val="18"/>
      <w:szCs w:val="18"/>
    </w:rPr>
  </w:style>
  <w:style w:type="paragraph" w:customStyle="1" w:styleId="Center">
    <w:name w:val="Center"/>
    <w:basedOn w:val="NormalText"/>
    <w:rsid w:val="00F31820"/>
    <w:pPr>
      <w:ind w:firstLine="0"/>
      <w:jc w:val="center"/>
    </w:pPr>
  </w:style>
  <w:style w:type="paragraph" w:customStyle="1" w:styleId="NormalText">
    <w:name w:val="Normal Text"/>
    <w:basedOn w:val="Normal"/>
    <w:rsid w:val="000C311C"/>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0C311C"/>
    <w:rPr>
      <w:color w:val="auto"/>
      <w:u w:val="none"/>
    </w:rPr>
  </w:style>
  <w:style w:type="paragraph" w:customStyle="1" w:styleId="Level1">
    <w:name w:val="Level 1"/>
    <w:basedOn w:val="Normal"/>
    <w:rsid w:val="000C311C"/>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0C311C"/>
    <w:pPr>
      <w:ind w:left="360"/>
    </w:pPr>
  </w:style>
  <w:style w:type="paragraph" w:customStyle="1" w:styleId="LevelB">
    <w:name w:val="Level B"/>
    <w:basedOn w:val="NormalText"/>
    <w:rsid w:val="000C311C"/>
    <w:pPr>
      <w:ind w:left="720"/>
    </w:pPr>
  </w:style>
  <w:style w:type="paragraph" w:customStyle="1" w:styleId="elements">
    <w:name w:val="elements"/>
    <w:basedOn w:val="LevelB"/>
    <w:rsid w:val="000C311C"/>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623818"/>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link w:val="HTMLPreformattedChar"/>
    <w:rsid w:val="000C3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0C311C"/>
    <w:rPr>
      <w:rFonts w:ascii="Arial Unicode MS" w:eastAsia="Arial Unicode MS" w:hAnsi="Arial Unicode MS"/>
    </w:rPr>
  </w:style>
  <w:style w:type="paragraph" w:customStyle="1" w:styleId="LevelBase">
    <w:name w:val="Level Base"/>
    <w:basedOn w:val="NormalText"/>
    <w:rsid w:val="00F04992"/>
    <w:pPr>
      <w:widowControl/>
    </w:pPr>
  </w:style>
  <w:style w:type="paragraph" w:customStyle="1" w:styleId="secnorm">
    <w:name w:val="sec norm"/>
    <w:basedOn w:val="Normal"/>
    <w:rsid w:val="000C311C"/>
    <w:pPr>
      <w:tabs>
        <w:tab w:val="left" w:pos="1440"/>
        <w:tab w:val="left" w:pos="2160"/>
      </w:tabs>
      <w:spacing w:after="120" w:line="240" w:lineRule="auto"/>
      <w:ind w:firstLine="720"/>
    </w:pPr>
    <w:rPr>
      <w:color w:val="000000"/>
      <w:szCs w:val="20"/>
    </w:rPr>
  </w:style>
  <w:style w:type="paragraph" w:customStyle="1" w:styleId="LevelC">
    <w:name w:val="Level C"/>
    <w:basedOn w:val="LevelB"/>
    <w:rsid w:val="000C311C"/>
    <w:pPr>
      <w:ind w:left="1080"/>
    </w:pPr>
  </w:style>
  <w:style w:type="paragraph" w:styleId="BodyTextIndent2">
    <w:name w:val="Body Text Indent 2"/>
    <w:basedOn w:val="Normal"/>
    <w:link w:val="BodyTextIndent2Char"/>
    <w:rsid w:val="000C311C"/>
    <w:pPr>
      <w:spacing w:line="240" w:lineRule="auto"/>
      <w:ind w:firstLine="720"/>
    </w:pPr>
    <w:rPr>
      <w:szCs w:val="20"/>
    </w:rPr>
  </w:style>
  <w:style w:type="character" w:customStyle="1" w:styleId="BodyTextIndent2Char">
    <w:name w:val="Body Text Indent 2 Char"/>
    <w:basedOn w:val="DefaultParagraphFont"/>
    <w:link w:val="BodyTextIndent2"/>
    <w:rsid w:val="000C311C"/>
    <w:rPr>
      <w:sz w:val="24"/>
    </w:rPr>
  </w:style>
  <w:style w:type="paragraph" w:customStyle="1" w:styleId="LevelD">
    <w:name w:val="Level D"/>
    <w:basedOn w:val="LevelC"/>
    <w:rsid w:val="000C311C"/>
    <w:pPr>
      <w:ind w:left="1440"/>
    </w:pPr>
  </w:style>
  <w:style w:type="character" w:customStyle="1" w:styleId="CommentTextChar">
    <w:name w:val="Comment Text Char"/>
    <w:basedOn w:val="DefaultParagraphFont"/>
    <w:semiHidden/>
    <w:rsid w:val="000C311C"/>
    <w:rPr>
      <w:rFonts w:ascii="Courier" w:hAnsi="Courier"/>
    </w:rPr>
  </w:style>
  <w:style w:type="paragraph" w:customStyle="1" w:styleId="llist">
    <w:name w:val="llist"/>
    <w:basedOn w:val="LevelA"/>
    <w:rsid w:val="000C311C"/>
    <w:pPr>
      <w:tabs>
        <w:tab w:val="clear" w:pos="360"/>
      </w:tabs>
      <w:ind w:left="1080" w:hanging="360"/>
    </w:pPr>
  </w:style>
  <w:style w:type="paragraph" w:styleId="Date">
    <w:name w:val="Date"/>
    <w:basedOn w:val="Normal"/>
    <w:next w:val="Normal"/>
    <w:link w:val="DateChar"/>
    <w:rsid w:val="000C311C"/>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link w:val="Date"/>
    <w:rsid w:val="000C311C"/>
    <w:rPr>
      <w:rFonts w:ascii="Courier" w:hAnsi="Courier"/>
    </w:rPr>
  </w:style>
  <w:style w:type="paragraph" w:styleId="DocumentMap">
    <w:name w:val="Document Map"/>
    <w:basedOn w:val="Normal"/>
    <w:link w:val="DocumentMapChar"/>
    <w:rsid w:val="000C311C"/>
    <w:pPr>
      <w:widowControl w:val="0"/>
      <w:shd w:val="clear" w:color="auto" w:fill="000080"/>
      <w:autoSpaceDE w:val="0"/>
      <w:autoSpaceDN w:val="0"/>
      <w:adjustRightInd w:val="0"/>
      <w:spacing w:line="240" w:lineRule="auto"/>
    </w:pPr>
    <w:rPr>
      <w:rFonts w:ascii="Tahoma" w:hAnsi="Tahoma" w:cs="Tahoma"/>
      <w:sz w:val="20"/>
      <w:szCs w:val="20"/>
    </w:rPr>
  </w:style>
  <w:style w:type="character" w:customStyle="1" w:styleId="DocumentMapChar">
    <w:name w:val="Document Map Char"/>
    <w:basedOn w:val="DefaultParagraphFont"/>
    <w:link w:val="DocumentMap"/>
    <w:rsid w:val="000C311C"/>
    <w:rPr>
      <w:rFonts w:ascii="Tahoma" w:hAnsi="Tahoma" w:cs="Tahoma"/>
      <w:shd w:val="clear" w:color="auto" w:fill="000080"/>
    </w:rPr>
  </w:style>
  <w:style w:type="paragraph" w:styleId="E-mailSignature">
    <w:name w:val="E-mail Signature"/>
    <w:basedOn w:val="Normal"/>
    <w:link w:val="E-mailSignatureChar"/>
    <w:rsid w:val="000C311C"/>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link w:val="E-mailSignature"/>
    <w:rsid w:val="000C311C"/>
    <w:rPr>
      <w:rFonts w:ascii="Courier" w:hAnsi="Courier"/>
    </w:rPr>
  </w:style>
  <w:style w:type="paragraph" w:styleId="EndnoteText">
    <w:name w:val="endnote text"/>
    <w:basedOn w:val="BasicParagraph"/>
    <w:link w:val="EndnoteTextChar"/>
    <w:uiPriority w:val="99"/>
    <w:rsid w:val="005159B6"/>
    <w:rPr>
      <w:sz w:val="20"/>
    </w:rPr>
  </w:style>
  <w:style w:type="character" w:customStyle="1" w:styleId="EndnoteTextChar">
    <w:name w:val="Endnote Text Char"/>
    <w:basedOn w:val="DefaultParagraphFont"/>
    <w:link w:val="EndnoteText"/>
    <w:uiPriority w:val="99"/>
    <w:rsid w:val="005159B6"/>
    <w:rPr>
      <w:rFonts w:cs="Times-Roman"/>
      <w:color w:val="000000"/>
      <w:szCs w:val="24"/>
      <w:lang w:bidi="en-US"/>
    </w:rPr>
  </w:style>
  <w:style w:type="paragraph" w:styleId="EnvelopeAddress">
    <w:name w:val="envelope address"/>
    <w:basedOn w:val="Normal"/>
    <w:rsid w:val="000C311C"/>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0C311C"/>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link w:val="HTMLAddressChar"/>
    <w:rsid w:val="000C311C"/>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link w:val="HTMLAddress"/>
    <w:rsid w:val="000C311C"/>
    <w:rPr>
      <w:rFonts w:ascii="Courier" w:hAnsi="Courier"/>
      <w:i/>
      <w:iCs/>
    </w:rPr>
  </w:style>
  <w:style w:type="paragraph" w:styleId="Index1">
    <w:name w:val="index 1"/>
    <w:basedOn w:val="Normal"/>
    <w:next w:val="Normal"/>
    <w:autoRedefine/>
    <w:rsid w:val="000C311C"/>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0C311C"/>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0C311C"/>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0C311C"/>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0C311C"/>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0C311C"/>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0C311C"/>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0C311C"/>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0C311C"/>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0C311C"/>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0C311C"/>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0C311C"/>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0C311C"/>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0C311C"/>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0C311C"/>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0C311C"/>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link w:val="MacroTextChar"/>
    <w:rsid w:val="000C311C"/>
    <w:pPr>
      <w:widowControl w:val="0"/>
      <w:numPr>
        <w:numId w:val="5"/>
      </w:numPr>
      <w:tabs>
        <w:tab w:val="clear" w:pos="1800"/>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Courier New"/>
    </w:rPr>
  </w:style>
  <w:style w:type="character" w:customStyle="1" w:styleId="MacroTextChar">
    <w:name w:val="Macro Text Char"/>
    <w:basedOn w:val="DefaultParagraphFont"/>
    <w:link w:val="MacroText"/>
    <w:rsid w:val="000C311C"/>
    <w:rPr>
      <w:rFonts w:ascii="Courier New" w:hAnsi="Courier New" w:cs="Courier New"/>
    </w:rPr>
  </w:style>
  <w:style w:type="paragraph" w:styleId="MessageHeader">
    <w:name w:val="Message Header"/>
    <w:basedOn w:val="Normal"/>
    <w:link w:val="MessageHeaderChar"/>
    <w:rsid w:val="000C311C"/>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link w:val="MessageHeader"/>
    <w:rsid w:val="000C311C"/>
    <w:rPr>
      <w:rFonts w:ascii="Arial" w:hAnsi="Arial" w:cs="Arial"/>
      <w:sz w:val="24"/>
      <w:szCs w:val="24"/>
      <w:shd w:val="pct20" w:color="auto" w:fill="auto"/>
    </w:rPr>
  </w:style>
  <w:style w:type="paragraph" w:styleId="NormalWeb">
    <w:name w:val="Normal (Web)"/>
    <w:basedOn w:val="Normal"/>
    <w:uiPriority w:val="99"/>
    <w:rsid w:val="000C311C"/>
    <w:pPr>
      <w:widowControl w:val="0"/>
      <w:autoSpaceDE w:val="0"/>
      <w:autoSpaceDN w:val="0"/>
      <w:adjustRightInd w:val="0"/>
      <w:spacing w:line="240" w:lineRule="auto"/>
    </w:pPr>
  </w:style>
  <w:style w:type="paragraph" w:styleId="NormalIndent">
    <w:name w:val="Normal Indent"/>
    <w:basedOn w:val="Normal"/>
    <w:rsid w:val="000C311C"/>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link w:val="NoteHeadingChar"/>
    <w:rsid w:val="000C311C"/>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link w:val="NoteHeading"/>
    <w:rsid w:val="000C311C"/>
    <w:rPr>
      <w:rFonts w:ascii="Courier" w:hAnsi="Courier"/>
    </w:rPr>
  </w:style>
  <w:style w:type="paragraph" w:styleId="PlainText">
    <w:name w:val="Plain Text"/>
    <w:basedOn w:val="Normal"/>
    <w:link w:val="PlainTextChar"/>
    <w:rsid w:val="000C311C"/>
    <w:pPr>
      <w:widowControl w:val="0"/>
      <w:autoSpaceDE w:val="0"/>
      <w:autoSpaceDN w:val="0"/>
      <w:adjustRightInd w:val="0"/>
      <w:spacing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0C311C"/>
    <w:rPr>
      <w:rFonts w:ascii="Courier New" w:hAnsi="Courier New" w:cs="Courier New"/>
    </w:rPr>
  </w:style>
  <w:style w:type="paragraph" w:styleId="Salutation">
    <w:name w:val="Salutation"/>
    <w:basedOn w:val="Normal"/>
    <w:next w:val="Normal"/>
    <w:link w:val="SalutationChar"/>
    <w:rsid w:val="000C311C"/>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link w:val="Salutation"/>
    <w:rsid w:val="000C311C"/>
    <w:rPr>
      <w:rFonts w:ascii="Courier" w:hAnsi="Courier"/>
    </w:rPr>
  </w:style>
  <w:style w:type="paragraph" w:styleId="Signature">
    <w:name w:val="Signature"/>
    <w:basedOn w:val="Normal"/>
    <w:link w:val="SignatureChar"/>
    <w:rsid w:val="000C311C"/>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link w:val="Signature"/>
    <w:rsid w:val="000C311C"/>
    <w:rPr>
      <w:rFonts w:ascii="Courier" w:hAnsi="Courier"/>
    </w:rPr>
  </w:style>
  <w:style w:type="paragraph" w:styleId="Subtitle">
    <w:name w:val="Subtitle"/>
    <w:basedOn w:val="Normal"/>
    <w:link w:val="SubtitleChar"/>
    <w:qFormat/>
    <w:rsid w:val="000C311C"/>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link w:val="Subtitle"/>
    <w:rsid w:val="000C311C"/>
    <w:rPr>
      <w:rFonts w:ascii="Arial" w:hAnsi="Arial" w:cs="Arial"/>
      <w:sz w:val="24"/>
      <w:szCs w:val="24"/>
    </w:rPr>
  </w:style>
  <w:style w:type="paragraph" w:styleId="TableofAuthorities">
    <w:name w:val="table of authorities"/>
    <w:basedOn w:val="Normal"/>
    <w:next w:val="Normal"/>
    <w:rsid w:val="000C311C"/>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0C311C"/>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link w:val="TitleChar"/>
    <w:qFormat/>
    <w:rsid w:val="000C311C"/>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311C"/>
    <w:rPr>
      <w:rFonts w:ascii="Arial" w:hAnsi="Arial" w:cs="Arial"/>
      <w:b/>
      <w:bCs/>
      <w:kern w:val="28"/>
      <w:sz w:val="32"/>
      <w:szCs w:val="32"/>
    </w:rPr>
  </w:style>
  <w:style w:type="paragraph" w:styleId="TOAHeading">
    <w:name w:val="toa heading"/>
    <w:basedOn w:val="Normal"/>
    <w:next w:val="Normal"/>
    <w:rsid w:val="000C311C"/>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0C311C"/>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0C311C"/>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0C311C"/>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0C311C"/>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0C311C"/>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0C311C"/>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0C311C"/>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0C311C"/>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0C311C"/>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0C311C"/>
    <w:pPr>
      <w:tabs>
        <w:tab w:val="clear" w:pos="360"/>
        <w:tab w:val="clear" w:pos="720"/>
      </w:tabs>
      <w:ind w:left="1080"/>
    </w:pPr>
  </w:style>
  <w:style w:type="character" w:customStyle="1" w:styleId="page-title">
    <w:name w:val="page-title"/>
    <w:basedOn w:val="DefaultParagraphFont"/>
    <w:rsid w:val="000C311C"/>
  </w:style>
  <w:style w:type="paragraph" w:customStyle="1" w:styleId="notation">
    <w:name w:val="notation"/>
    <w:basedOn w:val="LevelA"/>
    <w:rsid w:val="000C311C"/>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uiPriority w:val="22"/>
    <w:qFormat/>
    <w:rsid w:val="000C311C"/>
    <w:rPr>
      <w:b/>
    </w:rPr>
  </w:style>
  <w:style w:type="paragraph" w:customStyle="1" w:styleId="Style1">
    <w:name w:val="Style1"/>
    <w:basedOn w:val="Normal"/>
    <w:rsid w:val="00623818"/>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0C311C"/>
    <w:pPr>
      <w:ind w:firstLine="0"/>
      <w:jc w:val="both"/>
    </w:pPr>
    <w:rPr>
      <w:rFonts w:ascii="Courier" w:hAnsi="Courier"/>
      <w:sz w:val="20"/>
    </w:rPr>
  </w:style>
  <w:style w:type="character" w:customStyle="1" w:styleId="ti">
    <w:name w:val="ti"/>
    <w:basedOn w:val="DefaultParagraphFont"/>
    <w:rsid w:val="000C311C"/>
  </w:style>
  <w:style w:type="character" w:styleId="Emphasis">
    <w:name w:val="Emphasis"/>
    <w:basedOn w:val="DefaultParagraphFont"/>
    <w:qFormat/>
    <w:rsid w:val="000C311C"/>
    <w:rPr>
      <w:i/>
      <w:iCs/>
    </w:rPr>
  </w:style>
  <w:style w:type="character" w:styleId="EndnoteReference">
    <w:name w:val="endnote reference"/>
    <w:basedOn w:val="DefaultParagraphFont"/>
    <w:uiPriority w:val="99"/>
    <w:rsid w:val="00C46139"/>
    <w:rPr>
      <w:vertAlign w:val="superscript"/>
    </w:rPr>
  </w:style>
  <w:style w:type="paragraph" w:customStyle="1" w:styleId="bullets">
    <w:name w:val="bullets"/>
    <w:basedOn w:val="BasicParagraph"/>
    <w:uiPriority w:val="99"/>
    <w:qFormat/>
    <w:rsid w:val="00701B60"/>
    <w:pPr>
      <w:numPr>
        <w:numId w:val="7"/>
      </w:numPr>
      <w:spacing w:after="120"/>
      <w:ind w:left="630" w:hanging="270"/>
    </w:pPr>
  </w:style>
  <w:style w:type="paragraph" w:styleId="BodyText">
    <w:name w:val="Body Text"/>
    <w:basedOn w:val="Normal"/>
    <w:link w:val="BodyTextChar"/>
    <w:rsid w:val="005159B6"/>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5159B6"/>
    <w:rPr>
      <w:rFonts w:ascii="Garamond" w:hAnsi="Garamond"/>
      <w:sz w:val="22"/>
    </w:rPr>
  </w:style>
  <w:style w:type="paragraph" w:customStyle="1" w:styleId="DocumentLabel">
    <w:name w:val="Document Label"/>
    <w:next w:val="Normal"/>
    <w:rsid w:val="005159B6"/>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5159B6"/>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5159B6"/>
    <w:rPr>
      <w:b/>
      <w:sz w:val="18"/>
    </w:rPr>
  </w:style>
  <w:style w:type="paragraph" w:customStyle="1" w:styleId="MessageHeaderLast">
    <w:name w:val="Message Header Last"/>
    <w:basedOn w:val="MessageHeader"/>
    <w:next w:val="BodyText"/>
    <w:rsid w:val="005159B6"/>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1">
    <w:name w:val="Normal1"/>
    <w:basedOn w:val="DefaultParagraphFont"/>
    <w:rsid w:val="005159B6"/>
  </w:style>
  <w:style w:type="paragraph" w:customStyle="1" w:styleId="comment">
    <w:name w:val="comment"/>
    <w:basedOn w:val="BodyTextIndent"/>
    <w:rsid w:val="005159B6"/>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link w:val="BodyTextIndentChar"/>
    <w:rsid w:val="005159B6"/>
    <w:pPr>
      <w:widowControl w:val="0"/>
      <w:autoSpaceDE w:val="0"/>
      <w:autoSpaceDN w:val="0"/>
      <w:adjustRightInd w:val="0"/>
      <w:spacing w:after="120" w:line="240" w:lineRule="auto"/>
      <w:ind w:left="360"/>
    </w:pPr>
    <w:rPr>
      <w:rFonts w:ascii="Courier" w:hAnsi="Courier"/>
      <w:sz w:val="20"/>
      <w:szCs w:val="20"/>
    </w:rPr>
  </w:style>
  <w:style w:type="character" w:customStyle="1" w:styleId="BodyTextIndentChar">
    <w:name w:val="Body Text Indent Char"/>
    <w:basedOn w:val="DefaultParagraphFont"/>
    <w:link w:val="BodyTextIndent"/>
    <w:rsid w:val="005159B6"/>
    <w:rPr>
      <w:rFonts w:ascii="Courier" w:hAnsi="Courier"/>
    </w:rPr>
  </w:style>
  <w:style w:type="paragraph" w:styleId="CommentSubject">
    <w:name w:val="annotation subject"/>
    <w:basedOn w:val="CommentText"/>
    <w:next w:val="CommentText"/>
    <w:link w:val="CommentSubjectChar"/>
    <w:rsid w:val="005159B6"/>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link w:val="CommentSubject"/>
    <w:rsid w:val="005159B6"/>
    <w:rPr>
      <w:rFonts w:ascii="Courier" w:hAnsi="Courier"/>
      <w:b/>
      <w:bCs/>
    </w:rPr>
  </w:style>
  <w:style w:type="paragraph" w:styleId="TOCHeading">
    <w:name w:val="TOC Heading"/>
    <w:basedOn w:val="Heading1"/>
    <w:next w:val="Normal"/>
    <w:rsid w:val="00620EAF"/>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rsid w:val="00620EAF"/>
    <w:rPr>
      <w:rFonts w:ascii="Verdana" w:hAnsi="Verdana" w:hint="default"/>
      <w:sz w:val="19"/>
      <w:szCs w:val="19"/>
    </w:rPr>
  </w:style>
  <w:style w:type="character" w:styleId="HTMLCite">
    <w:name w:val="HTML Cite"/>
    <w:basedOn w:val="DefaultParagraphFont"/>
    <w:rsid w:val="00620EAF"/>
    <w:rPr>
      <w:i/>
      <w:iCs/>
    </w:rPr>
  </w:style>
  <w:style w:type="paragraph" w:customStyle="1" w:styleId="commentsbullets">
    <w:name w:val="comments bullets"/>
    <w:basedOn w:val="commentsbox"/>
    <w:next w:val="commentsbox"/>
    <w:qFormat/>
    <w:rsid w:val="001862C4"/>
    <w:pPr>
      <w:numPr>
        <w:numId w:val="6"/>
      </w:numPr>
      <w:ind w:right="115"/>
    </w:pPr>
  </w:style>
  <w:style w:type="paragraph" w:customStyle="1" w:styleId="bullets-123">
    <w:name w:val="bullets-1 2 3"/>
    <w:basedOn w:val="bullets"/>
    <w:qFormat/>
    <w:rsid w:val="00F7467F"/>
    <w:pPr>
      <w:numPr>
        <w:numId w:val="0"/>
      </w:numPr>
      <w:tabs>
        <w:tab w:val="left" w:pos="1530"/>
      </w:tabs>
      <w:spacing w:after="0"/>
      <w:ind w:left="1350" w:hanging="360"/>
    </w:pPr>
  </w:style>
  <w:style w:type="paragraph" w:customStyle="1" w:styleId="endnotessk">
    <w:name w:val="endnotes sk"/>
    <w:basedOn w:val="EndnoteText"/>
    <w:qFormat/>
    <w:rsid w:val="000C3F03"/>
    <w:pPr>
      <w:tabs>
        <w:tab w:val="left" w:pos="180"/>
      </w:tabs>
      <w:spacing w:after="40" w:line="220" w:lineRule="exact"/>
      <w:ind w:left="187" w:hanging="187"/>
    </w:pPr>
    <w:rPr>
      <w:color w:val="auto"/>
    </w:rPr>
  </w:style>
  <w:style w:type="paragraph" w:customStyle="1" w:styleId="urloncover">
    <w:name w:val="url on cover"/>
    <w:basedOn w:val="Heading1"/>
    <w:qFormat/>
    <w:rsid w:val="00157638"/>
    <w:pPr>
      <w:ind w:left="1980"/>
    </w:pPr>
    <w:rPr>
      <w:rFonts w:ascii="Times New Roman" w:hAnsi="Times New Roman"/>
      <w:sz w:val="24"/>
    </w:rPr>
  </w:style>
  <w:style w:type="character" w:customStyle="1" w:styleId="CharChar4">
    <w:name w:val="Char Char4"/>
    <w:basedOn w:val="DefaultParagraphFont"/>
    <w:rsid w:val="00325E3A"/>
  </w:style>
  <w:style w:type="paragraph" w:customStyle="1" w:styleId="inside-copy">
    <w:name w:val="inside-copy"/>
    <w:basedOn w:val="Normal"/>
    <w:rsid w:val="00325E3A"/>
    <w:pPr>
      <w:spacing w:before="100" w:beforeAutospacing="1" w:after="100" w:afterAutospacing="1" w:line="173" w:lineRule="atLeast"/>
    </w:pPr>
    <w:rPr>
      <w:color w:val="000000"/>
      <w:sz w:val="14"/>
      <w:szCs w:val="14"/>
    </w:rPr>
  </w:style>
  <w:style w:type="paragraph" w:styleId="ListParagraph">
    <w:name w:val="List Paragraph"/>
    <w:basedOn w:val="Normal"/>
    <w:uiPriority w:val="34"/>
    <w:qFormat/>
    <w:rsid w:val="00325E3A"/>
    <w:pPr>
      <w:spacing w:after="200" w:line="276" w:lineRule="auto"/>
      <w:ind w:left="720"/>
      <w:contextualSpacing/>
    </w:pPr>
    <w:rPr>
      <w:rFonts w:ascii="Calibri" w:eastAsia="Calibri" w:hAnsi="Calibri"/>
      <w:sz w:val="22"/>
      <w:szCs w:val="22"/>
    </w:rPr>
  </w:style>
  <w:style w:type="paragraph" w:customStyle="1" w:styleId="bullets-abc">
    <w:name w:val="bullets-a b c"/>
    <w:basedOn w:val="BasicParagraph"/>
    <w:rsid w:val="00557BA5"/>
    <w:pPr>
      <w:ind w:left="994" w:hanging="360"/>
    </w:pPr>
  </w:style>
  <w:style w:type="paragraph" w:styleId="BodyText2">
    <w:name w:val="Body Text 2"/>
    <w:basedOn w:val="Normal"/>
    <w:link w:val="BodyText2Char"/>
    <w:rsid w:val="00077540"/>
    <w:pPr>
      <w:widowControl w:val="0"/>
      <w:tabs>
        <w:tab w:val="left" w:pos="360"/>
        <w:tab w:val="left" w:pos="720"/>
        <w:tab w:val="left" w:pos="1080"/>
        <w:tab w:val="left" w:pos="1440"/>
        <w:tab w:val="left" w:pos="1800"/>
        <w:tab w:val="left" w:pos="2160"/>
      </w:tabs>
      <w:autoSpaceDE w:val="0"/>
      <w:autoSpaceDN w:val="0"/>
      <w:adjustRightInd w:val="0"/>
      <w:spacing w:line="240" w:lineRule="auto"/>
      <w:ind w:right="720"/>
    </w:pPr>
    <w:rPr>
      <w:szCs w:val="20"/>
    </w:rPr>
  </w:style>
  <w:style w:type="character" w:customStyle="1" w:styleId="BodyText2Char">
    <w:name w:val="Body Text 2 Char"/>
    <w:basedOn w:val="DefaultParagraphFont"/>
    <w:link w:val="BodyText2"/>
    <w:rsid w:val="00077540"/>
    <w:rPr>
      <w:sz w:val="24"/>
    </w:rPr>
  </w:style>
  <w:style w:type="paragraph" w:customStyle="1" w:styleId="cofa">
    <w:name w:val="cofa"/>
    <w:basedOn w:val="LevelA"/>
    <w:rsid w:val="00077540"/>
    <w:pPr>
      <w:keepNext/>
      <w:tabs>
        <w:tab w:val="clear" w:pos="360"/>
        <w:tab w:val="clear" w:pos="720"/>
        <w:tab w:val="clear" w:pos="1080"/>
        <w:tab w:val="clear" w:pos="1440"/>
        <w:tab w:val="clear" w:pos="1800"/>
        <w:tab w:val="clear" w:pos="2160"/>
        <w:tab w:val="left" w:pos="1260"/>
      </w:tabs>
      <w:ind w:left="1260" w:hanging="540"/>
    </w:pPr>
  </w:style>
  <w:style w:type="paragraph" w:styleId="BlockText">
    <w:name w:val="Block Text"/>
    <w:basedOn w:val="Normal"/>
    <w:rsid w:val="00077540"/>
    <w:pPr>
      <w:widowControl w:val="0"/>
      <w:autoSpaceDE w:val="0"/>
      <w:autoSpaceDN w:val="0"/>
      <w:adjustRightInd w:val="0"/>
      <w:spacing w:after="120" w:line="240" w:lineRule="auto"/>
      <w:ind w:left="1440" w:right="1440"/>
    </w:pPr>
    <w:rPr>
      <w:rFonts w:ascii="Courier" w:hAnsi="Courier"/>
      <w:sz w:val="20"/>
      <w:szCs w:val="20"/>
    </w:rPr>
  </w:style>
  <w:style w:type="paragraph" w:styleId="BodyText3">
    <w:name w:val="Body Text 3"/>
    <w:basedOn w:val="Normal"/>
    <w:link w:val="BodyText3Char"/>
    <w:rsid w:val="00077540"/>
    <w:pPr>
      <w:widowControl w:val="0"/>
      <w:autoSpaceDE w:val="0"/>
      <w:autoSpaceDN w:val="0"/>
      <w:adjustRightInd w:val="0"/>
      <w:spacing w:after="120" w:line="240" w:lineRule="auto"/>
    </w:pPr>
    <w:rPr>
      <w:rFonts w:ascii="Courier" w:hAnsi="Courier"/>
      <w:sz w:val="16"/>
      <w:szCs w:val="16"/>
    </w:rPr>
  </w:style>
  <w:style w:type="character" w:customStyle="1" w:styleId="BodyText3Char">
    <w:name w:val="Body Text 3 Char"/>
    <w:basedOn w:val="DefaultParagraphFont"/>
    <w:link w:val="BodyText3"/>
    <w:rsid w:val="00077540"/>
    <w:rPr>
      <w:rFonts w:ascii="Courier" w:hAnsi="Courier"/>
      <w:sz w:val="16"/>
      <w:szCs w:val="16"/>
    </w:rPr>
  </w:style>
  <w:style w:type="paragraph" w:styleId="BodyTextFirstIndent">
    <w:name w:val="Body Text First Indent"/>
    <w:basedOn w:val="BodyText"/>
    <w:link w:val="BodyTextFirstIndentChar"/>
    <w:rsid w:val="00077540"/>
    <w:pPr>
      <w:spacing w:after="120" w:line="240" w:lineRule="auto"/>
      <w:ind w:firstLine="210"/>
      <w:jc w:val="left"/>
    </w:pPr>
    <w:rPr>
      <w:rFonts w:ascii="Courier" w:hAnsi="Courier"/>
      <w:sz w:val="20"/>
    </w:rPr>
  </w:style>
  <w:style w:type="character" w:customStyle="1" w:styleId="BodyTextFirstIndentChar">
    <w:name w:val="Body Text First Indent Char"/>
    <w:basedOn w:val="BodyTextChar"/>
    <w:link w:val="BodyTextFirstIndent"/>
    <w:rsid w:val="00077540"/>
    <w:rPr>
      <w:rFonts w:ascii="Courier" w:hAnsi="Courier"/>
      <w:sz w:val="22"/>
    </w:rPr>
  </w:style>
  <w:style w:type="paragraph" w:styleId="BodyTextFirstIndent2">
    <w:name w:val="Body Text First Indent 2"/>
    <w:basedOn w:val="BodyTextIndent"/>
    <w:link w:val="BodyTextFirstIndent2Char"/>
    <w:rsid w:val="00077540"/>
    <w:pPr>
      <w:ind w:firstLine="210"/>
    </w:pPr>
  </w:style>
  <w:style w:type="character" w:customStyle="1" w:styleId="BodyTextFirstIndent2Char">
    <w:name w:val="Body Text First Indent 2 Char"/>
    <w:basedOn w:val="BodyTextIndentChar"/>
    <w:link w:val="BodyTextFirstIndent2"/>
    <w:rsid w:val="00077540"/>
    <w:rPr>
      <w:rFonts w:ascii="Courier" w:hAnsi="Courier"/>
    </w:rPr>
  </w:style>
  <w:style w:type="paragraph" w:styleId="BodyTextIndent3">
    <w:name w:val="Body Text Indent 3"/>
    <w:basedOn w:val="Normal"/>
    <w:link w:val="BodyTextIndent3Char"/>
    <w:rsid w:val="00077540"/>
    <w:pPr>
      <w:widowControl w:val="0"/>
      <w:autoSpaceDE w:val="0"/>
      <w:autoSpaceDN w:val="0"/>
      <w:adjustRightInd w:val="0"/>
      <w:spacing w:after="120" w:line="240" w:lineRule="auto"/>
      <w:ind w:left="360"/>
    </w:pPr>
    <w:rPr>
      <w:rFonts w:ascii="Courier" w:hAnsi="Courier"/>
      <w:sz w:val="16"/>
      <w:szCs w:val="16"/>
    </w:rPr>
  </w:style>
  <w:style w:type="character" w:customStyle="1" w:styleId="BodyTextIndent3Char">
    <w:name w:val="Body Text Indent 3 Char"/>
    <w:basedOn w:val="DefaultParagraphFont"/>
    <w:link w:val="BodyTextIndent3"/>
    <w:rsid w:val="00077540"/>
    <w:rPr>
      <w:rFonts w:ascii="Courier" w:hAnsi="Courier"/>
      <w:sz w:val="16"/>
      <w:szCs w:val="16"/>
    </w:rPr>
  </w:style>
  <w:style w:type="paragraph" w:styleId="Caption">
    <w:name w:val="caption"/>
    <w:basedOn w:val="Normal"/>
    <w:next w:val="Normal"/>
    <w:qFormat/>
    <w:rsid w:val="00077540"/>
    <w:pPr>
      <w:widowControl w:val="0"/>
      <w:autoSpaceDE w:val="0"/>
      <w:autoSpaceDN w:val="0"/>
      <w:adjustRightInd w:val="0"/>
      <w:spacing w:before="120" w:after="120" w:line="240" w:lineRule="auto"/>
    </w:pPr>
    <w:rPr>
      <w:rFonts w:ascii="Courier" w:hAnsi="Courier"/>
      <w:b/>
      <w:bCs/>
      <w:sz w:val="20"/>
      <w:szCs w:val="20"/>
    </w:rPr>
  </w:style>
  <w:style w:type="paragraph" w:styleId="Closing">
    <w:name w:val="Closing"/>
    <w:basedOn w:val="Normal"/>
    <w:link w:val="ClosingChar"/>
    <w:rsid w:val="00077540"/>
    <w:pPr>
      <w:widowControl w:val="0"/>
      <w:autoSpaceDE w:val="0"/>
      <w:autoSpaceDN w:val="0"/>
      <w:adjustRightInd w:val="0"/>
      <w:spacing w:line="240" w:lineRule="auto"/>
      <w:ind w:left="4320"/>
    </w:pPr>
    <w:rPr>
      <w:rFonts w:ascii="Courier" w:hAnsi="Courier"/>
      <w:sz w:val="20"/>
      <w:szCs w:val="20"/>
    </w:rPr>
  </w:style>
  <w:style w:type="character" w:customStyle="1" w:styleId="ClosingChar">
    <w:name w:val="Closing Char"/>
    <w:basedOn w:val="DefaultParagraphFont"/>
    <w:link w:val="Closing"/>
    <w:rsid w:val="00077540"/>
    <w:rPr>
      <w:rFonts w:ascii="Courier" w:hAnsi="Courier"/>
    </w:rPr>
  </w:style>
  <w:style w:type="paragraph" w:styleId="List">
    <w:name w:val="List"/>
    <w:basedOn w:val="Normal"/>
    <w:rsid w:val="00077540"/>
    <w:pPr>
      <w:widowControl w:val="0"/>
      <w:autoSpaceDE w:val="0"/>
      <w:autoSpaceDN w:val="0"/>
      <w:adjustRightInd w:val="0"/>
      <w:spacing w:line="240" w:lineRule="auto"/>
      <w:ind w:left="360" w:hanging="360"/>
    </w:pPr>
    <w:rPr>
      <w:rFonts w:ascii="Courier" w:hAnsi="Courier"/>
      <w:sz w:val="20"/>
      <w:szCs w:val="20"/>
    </w:rPr>
  </w:style>
  <w:style w:type="paragraph" w:styleId="List2">
    <w:name w:val="List 2"/>
    <w:basedOn w:val="Normal"/>
    <w:rsid w:val="00077540"/>
    <w:pPr>
      <w:widowControl w:val="0"/>
      <w:autoSpaceDE w:val="0"/>
      <w:autoSpaceDN w:val="0"/>
      <w:adjustRightInd w:val="0"/>
      <w:spacing w:line="240" w:lineRule="auto"/>
      <w:ind w:left="720" w:hanging="360"/>
    </w:pPr>
    <w:rPr>
      <w:rFonts w:ascii="Courier" w:hAnsi="Courier"/>
      <w:sz w:val="20"/>
      <w:szCs w:val="20"/>
    </w:rPr>
  </w:style>
  <w:style w:type="paragraph" w:styleId="List3">
    <w:name w:val="List 3"/>
    <w:basedOn w:val="Normal"/>
    <w:rsid w:val="00077540"/>
    <w:pPr>
      <w:widowControl w:val="0"/>
      <w:autoSpaceDE w:val="0"/>
      <w:autoSpaceDN w:val="0"/>
      <w:adjustRightInd w:val="0"/>
      <w:spacing w:line="240" w:lineRule="auto"/>
      <w:ind w:left="1080" w:hanging="360"/>
    </w:pPr>
    <w:rPr>
      <w:rFonts w:ascii="Courier" w:hAnsi="Courier"/>
      <w:sz w:val="20"/>
      <w:szCs w:val="20"/>
    </w:rPr>
  </w:style>
  <w:style w:type="paragraph" w:styleId="List4">
    <w:name w:val="List 4"/>
    <w:basedOn w:val="Normal"/>
    <w:rsid w:val="00077540"/>
    <w:pPr>
      <w:widowControl w:val="0"/>
      <w:autoSpaceDE w:val="0"/>
      <w:autoSpaceDN w:val="0"/>
      <w:adjustRightInd w:val="0"/>
      <w:spacing w:line="240" w:lineRule="auto"/>
      <w:ind w:left="1440" w:hanging="360"/>
    </w:pPr>
    <w:rPr>
      <w:rFonts w:ascii="Courier" w:hAnsi="Courier"/>
      <w:sz w:val="20"/>
      <w:szCs w:val="20"/>
    </w:rPr>
  </w:style>
  <w:style w:type="paragraph" w:styleId="List5">
    <w:name w:val="List 5"/>
    <w:basedOn w:val="Normal"/>
    <w:rsid w:val="00077540"/>
    <w:pPr>
      <w:widowControl w:val="0"/>
      <w:autoSpaceDE w:val="0"/>
      <w:autoSpaceDN w:val="0"/>
      <w:adjustRightInd w:val="0"/>
      <w:spacing w:line="240" w:lineRule="auto"/>
      <w:ind w:left="1800" w:hanging="360"/>
    </w:pPr>
    <w:rPr>
      <w:rFonts w:ascii="Courier" w:hAnsi="Courier"/>
      <w:sz w:val="20"/>
      <w:szCs w:val="20"/>
    </w:rPr>
  </w:style>
  <w:style w:type="paragraph" w:styleId="ListBullet">
    <w:name w:val="List Bullet"/>
    <w:basedOn w:val="Normal"/>
    <w:autoRedefine/>
    <w:rsid w:val="00077540"/>
    <w:pPr>
      <w:widowControl w:val="0"/>
      <w:numPr>
        <w:numId w:val="8"/>
      </w:numPr>
      <w:autoSpaceDE w:val="0"/>
      <w:autoSpaceDN w:val="0"/>
      <w:adjustRightInd w:val="0"/>
      <w:spacing w:line="240" w:lineRule="auto"/>
    </w:pPr>
    <w:rPr>
      <w:rFonts w:ascii="Courier" w:hAnsi="Courier"/>
      <w:sz w:val="20"/>
      <w:szCs w:val="20"/>
    </w:rPr>
  </w:style>
  <w:style w:type="paragraph" w:styleId="ListBullet2">
    <w:name w:val="List Bullet 2"/>
    <w:basedOn w:val="Normal"/>
    <w:autoRedefine/>
    <w:rsid w:val="00077540"/>
    <w:pPr>
      <w:widowControl w:val="0"/>
      <w:numPr>
        <w:numId w:val="9"/>
      </w:numPr>
      <w:autoSpaceDE w:val="0"/>
      <w:autoSpaceDN w:val="0"/>
      <w:adjustRightInd w:val="0"/>
      <w:spacing w:line="240" w:lineRule="auto"/>
    </w:pPr>
    <w:rPr>
      <w:rFonts w:ascii="Courier" w:hAnsi="Courier"/>
      <w:sz w:val="20"/>
      <w:szCs w:val="20"/>
    </w:rPr>
  </w:style>
  <w:style w:type="paragraph" w:styleId="ListBullet3">
    <w:name w:val="List Bullet 3"/>
    <w:basedOn w:val="Normal"/>
    <w:autoRedefine/>
    <w:rsid w:val="00077540"/>
    <w:pPr>
      <w:widowControl w:val="0"/>
      <w:numPr>
        <w:numId w:val="10"/>
      </w:numPr>
      <w:autoSpaceDE w:val="0"/>
      <w:autoSpaceDN w:val="0"/>
      <w:adjustRightInd w:val="0"/>
      <w:spacing w:line="240" w:lineRule="auto"/>
    </w:pPr>
    <w:rPr>
      <w:rFonts w:ascii="Courier" w:hAnsi="Courier"/>
      <w:sz w:val="20"/>
      <w:szCs w:val="20"/>
    </w:rPr>
  </w:style>
  <w:style w:type="paragraph" w:styleId="ListBullet4">
    <w:name w:val="List Bullet 4"/>
    <w:basedOn w:val="Normal"/>
    <w:autoRedefine/>
    <w:rsid w:val="00077540"/>
    <w:pPr>
      <w:widowControl w:val="0"/>
      <w:numPr>
        <w:numId w:val="11"/>
      </w:numPr>
      <w:autoSpaceDE w:val="0"/>
      <w:autoSpaceDN w:val="0"/>
      <w:adjustRightInd w:val="0"/>
      <w:spacing w:line="240" w:lineRule="auto"/>
    </w:pPr>
    <w:rPr>
      <w:rFonts w:ascii="Courier" w:hAnsi="Courier"/>
      <w:sz w:val="20"/>
      <w:szCs w:val="20"/>
    </w:rPr>
  </w:style>
  <w:style w:type="paragraph" w:styleId="ListBullet5">
    <w:name w:val="List Bullet 5"/>
    <w:basedOn w:val="Normal"/>
    <w:autoRedefine/>
    <w:rsid w:val="00077540"/>
    <w:pPr>
      <w:widowControl w:val="0"/>
      <w:numPr>
        <w:numId w:val="12"/>
      </w:numPr>
      <w:autoSpaceDE w:val="0"/>
      <w:autoSpaceDN w:val="0"/>
      <w:adjustRightInd w:val="0"/>
      <w:spacing w:line="240" w:lineRule="auto"/>
    </w:pPr>
    <w:rPr>
      <w:rFonts w:ascii="Courier" w:hAnsi="Courier"/>
      <w:sz w:val="20"/>
      <w:szCs w:val="20"/>
    </w:rPr>
  </w:style>
  <w:style w:type="paragraph" w:styleId="ListContinue">
    <w:name w:val="List Continue"/>
    <w:basedOn w:val="Normal"/>
    <w:rsid w:val="00077540"/>
    <w:pPr>
      <w:widowControl w:val="0"/>
      <w:autoSpaceDE w:val="0"/>
      <w:autoSpaceDN w:val="0"/>
      <w:adjustRightInd w:val="0"/>
      <w:spacing w:after="120" w:line="240" w:lineRule="auto"/>
      <w:ind w:left="360"/>
    </w:pPr>
    <w:rPr>
      <w:rFonts w:ascii="Courier" w:hAnsi="Courier"/>
      <w:sz w:val="20"/>
      <w:szCs w:val="20"/>
    </w:rPr>
  </w:style>
  <w:style w:type="paragraph" w:styleId="ListContinue2">
    <w:name w:val="List Continue 2"/>
    <w:basedOn w:val="Normal"/>
    <w:rsid w:val="00077540"/>
    <w:pPr>
      <w:widowControl w:val="0"/>
      <w:autoSpaceDE w:val="0"/>
      <w:autoSpaceDN w:val="0"/>
      <w:adjustRightInd w:val="0"/>
      <w:spacing w:after="120" w:line="240" w:lineRule="auto"/>
      <w:ind w:left="720"/>
    </w:pPr>
    <w:rPr>
      <w:rFonts w:ascii="Courier" w:hAnsi="Courier"/>
      <w:sz w:val="20"/>
      <w:szCs w:val="20"/>
    </w:rPr>
  </w:style>
  <w:style w:type="paragraph" w:styleId="ListContinue3">
    <w:name w:val="List Continue 3"/>
    <w:basedOn w:val="Normal"/>
    <w:rsid w:val="00077540"/>
    <w:pPr>
      <w:widowControl w:val="0"/>
      <w:autoSpaceDE w:val="0"/>
      <w:autoSpaceDN w:val="0"/>
      <w:adjustRightInd w:val="0"/>
      <w:spacing w:after="120" w:line="240" w:lineRule="auto"/>
      <w:ind w:left="1080"/>
    </w:pPr>
    <w:rPr>
      <w:rFonts w:ascii="Courier" w:hAnsi="Courier"/>
      <w:sz w:val="20"/>
      <w:szCs w:val="20"/>
    </w:rPr>
  </w:style>
  <w:style w:type="paragraph" w:styleId="ListNumber">
    <w:name w:val="List Number"/>
    <w:basedOn w:val="Normal"/>
    <w:rsid w:val="00077540"/>
    <w:pPr>
      <w:widowControl w:val="0"/>
      <w:tabs>
        <w:tab w:val="num" w:pos="360"/>
      </w:tabs>
      <w:autoSpaceDE w:val="0"/>
      <w:autoSpaceDN w:val="0"/>
      <w:adjustRightInd w:val="0"/>
      <w:spacing w:line="240" w:lineRule="auto"/>
      <w:ind w:left="360" w:hanging="360"/>
    </w:pPr>
    <w:rPr>
      <w:rFonts w:ascii="Courier" w:hAnsi="Courier"/>
      <w:sz w:val="20"/>
      <w:szCs w:val="20"/>
    </w:rPr>
  </w:style>
  <w:style w:type="paragraph" w:customStyle="1" w:styleId="DocID">
    <w:name w:val="Doc ID"/>
    <w:basedOn w:val="Normal"/>
    <w:rsid w:val="00077540"/>
    <w:pPr>
      <w:autoSpaceDE w:val="0"/>
      <w:autoSpaceDN w:val="0"/>
      <w:adjustRightInd w:val="0"/>
      <w:spacing w:line="240" w:lineRule="auto"/>
    </w:pPr>
    <w:rPr>
      <w:sz w:val="14"/>
      <w:szCs w:val="20"/>
    </w:rPr>
  </w:style>
  <w:style w:type="paragraph" w:customStyle="1" w:styleId="texta-b-c">
    <w:name w:val="text a-b-c"/>
    <w:basedOn w:val="Normal"/>
    <w:rsid w:val="00077540"/>
    <w:pPr>
      <w:ind w:left="720" w:hanging="360"/>
    </w:pPr>
  </w:style>
  <w:style w:type="character" w:customStyle="1" w:styleId="apple-style-span">
    <w:name w:val="apple-style-span"/>
    <w:basedOn w:val="DefaultParagraphFont"/>
    <w:rsid w:val="00C90D22"/>
  </w:style>
  <w:style w:type="paragraph" w:customStyle="1" w:styleId="1BulletList">
    <w:name w:val="1Bullet List"/>
    <w:rsid w:val="00C90D22"/>
    <w:pPr>
      <w:tabs>
        <w:tab w:val="left" w:pos="720"/>
      </w:tabs>
      <w:autoSpaceDE w:val="0"/>
      <w:autoSpaceDN w:val="0"/>
      <w:adjustRightInd w:val="0"/>
      <w:ind w:left="720" w:hanging="720"/>
    </w:pPr>
    <w:rPr>
      <w:sz w:val="20"/>
    </w:rPr>
  </w:style>
  <w:style w:type="paragraph" w:customStyle="1" w:styleId="bulletsi">
    <w:name w:val="bullets i"/>
    <w:aliases w:val="ii"/>
    <w:basedOn w:val="bullets-123"/>
    <w:qFormat/>
    <w:rsid w:val="00F7467F"/>
    <w:pPr>
      <w:tabs>
        <w:tab w:val="clear" w:pos="1530"/>
        <w:tab w:val="left" w:pos="1440"/>
      </w:tabs>
      <w:ind w:left="1800" w:hanging="450"/>
    </w:pPr>
  </w:style>
  <w:style w:type="character" w:customStyle="1" w:styleId="apple-converted-space">
    <w:name w:val="apple-converted-space"/>
    <w:basedOn w:val="DefaultParagraphFont"/>
    <w:rsid w:val="00AF7CF3"/>
  </w:style>
  <w:style w:type="character" w:customStyle="1" w:styleId="mixed-citation">
    <w:name w:val="mixed-citation"/>
    <w:basedOn w:val="DefaultParagraphFont"/>
    <w:rsid w:val="00AF7CF3"/>
  </w:style>
  <w:style w:type="character" w:customStyle="1" w:styleId="ref-title">
    <w:name w:val="ref-title"/>
    <w:basedOn w:val="DefaultParagraphFont"/>
    <w:rsid w:val="00AF7CF3"/>
  </w:style>
  <w:style w:type="character" w:customStyle="1" w:styleId="ref-journal">
    <w:name w:val="ref-journal"/>
    <w:basedOn w:val="DefaultParagraphFont"/>
    <w:rsid w:val="00AF7CF3"/>
  </w:style>
  <w:style w:type="paragraph" w:styleId="Revision">
    <w:name w:val="Revision"/>
    <w:hidden/>
    <w:semiHidden/>
    <w:rsid w:val="00D868E7"/>
  </w:style>
  <w:style w:type="character" w:styleId="PlaceholderText">
    <w:name w:val="Placeholder Text"/>
    <w:basedOn w:val="DefaultParagraphFont"/>
    <w:rsid w:val="00E10C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4523">
      <w:bodyDiv w:val="1"/>
      <w:marLeft w:val="0"/>
      <w:marRight w:val="0"/>
      <w:marTop w:val="0"/>
      <w:marBottom w:val="0"/>
      <w:divBdr>
        <w:top w:val="none" w:sz="0" w:space="0" w:color="auto"/>
        <w:left w:val="none" w:sz="0" w:space="0" w:color="auto"/>
        <w:bottom w:val="none" w:sz="0" w:space="0" w:color="auto"/>
        <w:right w:val="none" w:sz="0" w:space="0" w:color="auto"/>
      </w:divBdr>
    </w:div>
    <w:div w:id="327439988">
      <w:bodyDiv w:val="1"/>
      <w:marLeft w:val="0"/>
      <w:marRight w:val="0"/>
      <w:marTop w:val="0"/>
      <w:marBottom w:val="0"/>
      <w:divBdr>
        <w:top w:val="none" w:sz="0" w:space="0" w:color="auto"/>
        <w:left w:val="none" w:sz="0" w:space="0" w:color="auto"/>
        <w:bottom w:val="none" w:sz="0" w:space="0" w:color="auto"/>
        <w:right w:val="none" w:sz="0" w:space="0" w:color="auto"/>
      </w:divBdr>
    </w:div>
    <w:div w:id="371615251">
      <w:bodyDiv w:val="1"/>
      <w:marLeft w:val="0"/>
      <w:marRight w:val="0"/>
      <w:marTop w:val="0"/>
      <w:marBottom w:val="0"/>
      <w:divBdr>
        <w:top w:val="none" w:sz="0" w:space="0" w:color="auto"/>
        <w:left w:val="none" w:sz="0" w:space="0" w:color="auto"/>
        <w:bottom w:val="none" w:sz="0" w:space="0" w:color="auto"/>
        <w:right w:val="none" w:sz="0" w:space="0" w:color="auto"/>
      </w:divBdr>
      <w:divsChild>
        <w:div w:id="1307588860">
          <w:marLeft w:val="0"/>
          <w:marRight w:val="0"/>
          <w:marTop w:val="0"/>
          <w:marBottom w:val="0"/>
          <w:divBdr>
            <w:top w:val="none" w:sz="0" w:space="0" w:color="auto"/>
            <w:left w:val="none" w:sz="0" w:space="0" w:color="auto"/>
            <w:bottom w:val="none" w:sz="0" w:space="0" w:color="auto"/>
            <w:right w:val="none" w:sz="0" w:space="0" w:color="auto"/>
          </w:divBdr>
          <w:divsChild>
            <w:div w:id="2030177282">
              <w:marLeft w:val="0"/>
              <w:marRight w:val="0"/>
              <w:marTop w:val="0"/>
              <w:marBottom w:val="0"/>
              <w:divBdr>
                <w:top w:val="none" w:sz="0" w:space="0" w:color="auto"/>
                <w:left w:val="none" w:sz="0" w:space="0" w:color="auto"/>
                <w:bottom w:val="none" w:sz="0" w:space="0" w:color="auto"/>
                <w:right w:val="none" w:sz="0" w:space="0" w:color="auto"/>
              </w:divBdr>
              <w:divsChild>
                <w:div w:id="919873692">
                  <w:marLeft w:val="0"/>
                  <w:marRight w:val="0"/>
                  <w:marTop w:val="0"/>
                  <w:marBottom w:val="0"/>
                  <w:divBdr>
                    <w:top w:val="none" w:sz="0" w:space="0" w:color="auto"/>
                    <w:left w:val="none" w:sz="0" w:space="0" w:color="auto"/>
                    <w:bottom w:val="none" w:sz="0" w:space="0" w:color="auto"/>
                    <w:right w:val="none" w:sz="0" w:space="0" w:color="auto"/>
                  </w:divBdr>
                  <w:divsChild>
                    <w:div w:id="313797643">
                      <w:marLeft w:val="0"/>
                      <w:marRight w:val="0"/>
                      <w:marTop w:val="0"/>
                      <w:marBottom w:val="0"/>
                      <w:divBdr>
                        <w:top w:val="none" w:sz="0" w:space="0" w:color="auto"/>
                        <w:left w:val="none" w:sz="0" w:space="0" w:color="auto"/>
                        <w:bottom w:val="none" w:sz="0" w:space="0" w:color="auto"/>
                        <w:right w:val="none" w:sz="0" w:space="0" w:color="auto"/>
                      </w:divBdr>
                      <w:divsChild>
                        <w:div w:id="2085757653">
                          <w:marLeft w:val="0"/>
                          <w:marRight w:val="0"/>
                          <w:marTop w:val="0"/>
                          <w:marBottom w:val="0"/>
                          <w:divBdr>
                            <w:top w:val="none" w:sz="0" w:space="0" w:color="auto"/>
                            <w:left w:val="none" w:sz="0" w:space="0" w:color="auto"/>
                            <w:bottom w:val="none" w:sz="0" w:space="0" w:color="auto"/>
                            <w:right w:val="none" w:sz="0" w:space="0" w:color="auto"/>
                          </w:divBdr>
                          <w:divsChild>
                            <w:div w:id="1928926477">
                              <w:marLeft w:val="0"/>
                              <w:marRight w:val="0"/>
                              <w:marTop w:val="0"/>
                              <w:marBottom w:val="0"/>
                              <w:divBdr>
                                <w:top w:val="none" w:sz="0" w:space="0" w:color="auto"/>
                                <w:left w:val="none" w:sz="0" w:space="0" w:color="auto"/>
                                <w:bottom w:val="none" w:sz="0" w:space="0" w:color="auto"/>
                                <w:right w:val="none" w:sz="0" w:space="0" w:color="auto"/>
                              </w:divBdr>
                              <w:divsChild>
                                <w:div w:id="234973039">
                                  <w:marLeft w:val="0"/>
                                  <w:marRight w:val="0"/>
                                  <w:marTop w:val="0"/>
                                  <w:marBottom w:val="0"/>
                                  <w:divBdr>
                                    <w:top w:val="none" w:sz="0" w:space="0" w:color="auto"/>
                                    <w:left w:val="none" w:sz="0" w:space="0" w:color="auto"/>
                                    <w:bottom w:val="none" w:sz="0" w:space="0" w:color="auto"/>
                                    <w:right w:val="none" w:sz="0" w:space="0" w:color="auto"/>
                                  </w:divBdr>
                                  <w:divsChild>
                                    <w:div w:id="316038425">
                                      <w:marLeft w:val="0"/>
                                      <w:marRight w:val="0"/>
                                      <w:marTop w:val="0"/>
                                      <w:marBottom w:val="0"/>
                                      <w:divBdr>
                                        <w:top w:val="none" w:sz="0" w:space="0" w:color="auto"/>
                                        <w:left w:val="none" w:sz="0" w:space="0" w:color="auto"/>
                                        <w:bottom w:val="none" w:sz="0" w:space="0" w:color="auto"/>
                                        <w:right w:val="none" w:sz="0" w:space="0" w:color="auto"/>
                                      </w:divBdr>
                                      <w:divsChild>
                                        <w:div w:id="1466006972">
                                          <w:marLeft w:val="0"/>
                                          <w:marRight w:val="0"/>
                                          <w:marTop w:val="0"/>
                                          <w:marBottom w:val="0"/>
                                          <w:divBdr>
                                            <w:top w:val="none" w:sz="0" w:space="0" w:color="auto"/>
                                            <w:left w:val="none" w:sz="0" w:space="0" w:color="auto"/>
                                            <w:bottom w:val="none" w:sz="0" w:space="0" w:color="auto"/>
                                            <w:right w:val="none" w:sz="0" w:space="0" w:color="auto"/>
                                          </w:divBdr>
                                          <w:divsChild>
                                            <w:div w:id="1722826275">
                                              <w:marLeft w:val="0"/>
                                              <w:marRight w:val="0"/>
                                              <w:marTop w:val="0"/>
                                              <w:marBottom w:val="0"/>
                                              <w:divBdr>
                                                <w:top w:val="none" w:sz="0" w:space="0" w:color="auto"/>
                                                <w:left w:val="none" w:sz="0" w:space="0" w:color="auto"/>
                                                <w:bottom w:val="none" w:sz="0" w:space="0" w:color="auto"/>
                                                <w:right w:val="none" w:sz="0" w:space="0" w:color="auto"/>
                                              </w:divBdr>
                                              <w:divsChild>
                                                <w:div w:id="685861076">
                                                  <w:marLeft w:val="0"/>
                                                  <w:marRight w:val="0"/>
                                                  <w:marTop w:val="0"/>
                                                  <w:marBottom w:val="0"/>
                                                  <w:divBdr>
                                                    <w:top w:val="none" w:sz="0" w:space="0" w:color="auto"/>
                                                    <w:left w:val="none" w:sz="0" w:space="0" w:color="auto"/>
                                                    <w:bottom w:val="none" w:sz="0" w:space="0" w:color="auto"/>
                                                    <w:right w:val="none" w:sz="0" w:space="0" w:color="auto"/>
                                                  </w:divBdr>
                                                  <w:divsChild>
                                                    <w:div w:id="6919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1467">
                                      <w:marLeft w:val="0"/>
                                      <w:marRight w:val="0"/>
                                      <w:marTop w:val="0"/>
                                      <w:marBottom w:val="0"/>
                                      <w:divBdr>
                                        <w:top w:val="none" w:sz="0" w:space="0" w:color="auto"/>
                                        <w:left w:val="none" w:sz="0" w:space="0" w:color="auto"/>
                                        <w:bottom w:val="none" w:sz="0" w:space="0" w:color="auto"/>
                                        <w:right w:val="none" w:sz="0" w:space="0" w:color="auto"/>
                                      </w:divBdr>
                                      <w:divsChild>
                                        <w:div w:id="5370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067701">
      <w:bodyDiv w:val="1"/>
      <w:marLeft w:val="0"/>
      <w:marRight w:val="0"/>
      <w:marTop w:val="0"/>
      <w:marBottom w:val="0"/>
      <w:divBdr>
        <w:top w:val="none" w:sz="0" w:space="0" w:color="auto"/>
        <w:left w:val="none" w:sz="0" w:space="0" w:color="auto"/>
        <w:bottom w:val="none" w:sz="0" w:space="0" w:color="auto"/>
        <w:right w:val="none" w:sz="0" w:space="0" w:color="auto"/>
      </w:divBdr>
    </w:div>
    <w:div w:id="509180614">
      <w:bodyDiv w:val="1"/>
      <w:marLeft w:val="0"/>
      <w:marRight w:val="0"/>
      <w:marTop w:val="0"/>
      <w:marBottom w:val="0"/>
      <w:divBdr>
        <w:top w:val="none" w:sz="0" w:space="0" w:color="auto"/>
        <w:left w:val="none" w:sz="0" w:space="0" w:color="auto"/>
        <w:bottom w:val="none" w:sz="0" w:space="0" w:color="auto"/>
        <w:right w:val="none" w:sz="0" w:space="0" w:color="auto"/>
      </w:divBdr>
    </w:div>
    <w:div w:id="659578911">
      <w:bodyDiv w:val="1"/>
      <w:marLeft w:val="0"/>
      <w:marRight w:val="0"/>
      <w:marTop w:val="0"/>
      <w:marBottom w:val="0"/>
      <w:divBdr>
        <w:top w:val="none" w:sz="0" w:space="0" w:color="auto"/>
        <w:left w:val="none" w:sz="0" w:space="0" w:color="auto"/>
        <w:bottom w:val="none" w:sz="0" w:space="0" w:color="auto"/>
        <w:right w:val="none" w:sz="0" w:space="0" w:color="auto"/>
      </w:divBdr>
    </w:div>
    <w:div w:id="885019857">
      <w:bodyDiv w:val="1"/>
      <w:marLeft w:val="0"/>
      <w:marRight w:val="0"/>
      <w:marTop w:val="0"/>
      <w:marBottom w:val="0"/>
      <w:divBdr>
        <w:top w:val="none" w:sz="0" w:space="0" w:color="auto"/>
        <w:left w:val="none" w:sz="0" w:space="0" w:color="auto"/>
        <w:bottom w:val="none" w:sz="0" w:space="0" w:color="auto"/>
        <w:right w:val="none" w:sz="0" w:space="0" w:color="auto"/>
      </w:divBdr>
    </w:div>
    <w:div w:id="903492180">
      <w:bodyDiv w:val="1"/>
      <w:marLeft w:val="0"/>
      <w:marRight w:val="0"/>
      <w:marTop w:val="0"/>
      <w:marBottom w:val="0"/>
      <w:divBdr>
        <w:top w:val="none" w:sz="0" w:space="0" w:color="auto"/>
        <w:left w:val="none" w:sz="0" w:space="0" w:color="auto"/>
        <w:bottom w:val="none" w:sz="0" w:space="0" w:color="auto"/>
        <w:right w:val="none" w:sz="0" w:space="0" w:color="auto"/>
      </w:divBdr>
    </w:div>
    <w:div w:id="1209875646">
      <w:bodyDiv w:val="1"/>
      <w:marLeft w:val="0"/>
      <w:marRight w:val="0"/>
      <w:marTop w:val="0"/>
      <w:marBottom w:val="0"/>
      <w:divBdr>
        <w:top w:val="none" w:sz="0" w:space="0" w:color="auto"/>
        <w:left w:val="none" w:sz="0" w:space="0" w:color="auto"/>
        <w:bottom w:val="none" w:sz="0" w:space="0" w:color="auto"/>
        <w:right w:val="none" w:sz="0" w:space="0" w:color="auto"/>
      </w:divBdr>
      <w:divsChild>
        <w:div w:id="1472938951">
          <w:marLeft w:val="0"/>
          <w:marRight w:val="0"/>
          <w:marTop w:val="0"/>
          <w:marBottom w:val="0"/>
          <w:divBdr>
            <w:top w:val="none" w:sz="0" w:space="0" w:color="auto"/>
            <w:left w:val="none" w:sz="0" w:space="0" w:color="auto"/>
            <w:bottom w:val="none" w:sz="0" w:space="0" w:color="auto"/>
            <w:right w:val="none" w:sz="0" w:space="0" w:color="auto"/>
          </w:divBdr>
          <w:divsChild>
            <w:div w:id="1518033948">
              <w:marLeft w:val="0"/>
              <w:marRight w:val="0"/>
              <w:marTop w:val="0"/>
              <w:marBottom w:val="0"/>
              <w:divBdr>
                <w:top w:val="none" w:sz="0" w:space="0" w:color="auto"/>
                <w:left w:val="none" w:sz="0" w:space="0" w:color="auto"/>
                <w:bottom w:val="none" w:sz="0" w:space="0" w:color="auto"/>
                <w:right w:val="none" w:sz="0" w:space="0" w:color="auto"/>
              </w:divBdr>
              <w:divsChild>
                <w:div w:id="1977417">
                  <w:marLeft w:val="0"/>
                  <w:marRight w:val="0"/>
                  <w:marTop w:val="0"/>
                  <w:marBottom w:val="0"/>
                  <w:divBdr>
                    <w:top w:val="none" w:sz="0" w:space="0" w:color="auto"/>
                    <w:left w:val="none" w:sz="0" w:space="0" w:color="auto"/>
                    <w:bottom w:val="none" w:sz="0" w:space="0" w:color="auto"/>
                    <w:right w:val="none" w:sz="0" w:space="0" w:color="auto"/>
                  </w:divBdr>
                  <w:divsChild>
                    <w:div w:id="1480878961">
                      <w:marLeft w:val="0"/>
                      <w:marRight w:val="0"/>
                      <w:marTop w:val="0"/>
                      <w:marBottom w:val="0"/>
                      <w:divBdr>
                        <w:top w:val="none" w:sz="0" w:space="0" w:color="auto"/>
                        <w:left w:val="none" w:sz="0" w:space="0" w:color="auto"/>
                        <w:bottom w:val="none" w:sz="0" w:space="0" w:color="auto"/>
                        <w:right w:val="none" w:sz="0" w:space="0" w:color="auto"/>
                      </w:divBdr>
                      <w:divsChild>
                        <w:div w:id="586497897">
                          <w:marLeft w:val="0"/>
                          <w:marRight w:val="0"/>
                          <w:marTop w:val="0"/>
                          <w:marBottom w:val="0"/>
                          <w:divBdr>
                            <w:top w:val="none" w:sz="0" w:space="0" w:color="auto"/>
                            <w:left w:val="none" w:sz="0" w:space="0" w:color="auto"/>
                            <w:bottom w:val="none" w:sz="0" w:space="0" w:color="auto"/>
                            <w:right w:val="none" w:sz="0" w:space="0" w:color="auto"/>
                          </w:divBdr>
                          <w:divsChild>
                            <w:div w:id="394741307">
                              <w:marLeft w:val="0"/>
                              <w:marRight w:val="0"/>
                              <w:marTop w:val="0"/>
                              <w:marBottom w:val="0"/>
                              <w:divBdr>
                                <w:top w:val="none" w:sz="0" w:space="0" w:color="auto"/>
                                <w:left w:val="none" w:sz="0" w:space="0" w:color="auto"/>
                                <w:bottom w:val="none" w:sz="0" w:space="0" w:color="auto"/>
                                <w:right w:val="none" w:sz="0" w:space="0" w:color="auto"/>
                              </w:divBdr>
                              <w:divsChild>
                                <w:div w:id="276377919">
                                  <w:marLeft w:val="0"/>
                                  <w:marRight w:val="0"/>
                                  <w:marTop w:val="0"/>
                                  <w:marBottom w:val="0"/>
                                  <w:divBdr>
                                    <w:top w:val="none" w:sz="0" w:space="0" w:color="auto"/>
                                    <w:left w:val="none" w:sz="0" w:space="0" w:color="auto"/>
                                    <w:bottom w:val="none" w:sz="0" w:space="0" w:color="auto"/>
                                    <w:right w:val="none" w:sz="0" w:space="0" w:color="auto"/>
                                  </w:divBdr>
                                  <w:divsChild>
                                    <w:div w:id="147328920">
                                      <w:marLeft w:val="0"/>
                                      <w:marRight w:val="0"/>
                                      <w:marTop w:val="0"/>
                                      <w:marBottom w:val="0"/>
                                      <w:divBdr>
                                        <w:top w:val="none" w:sz="0" w:space="0" w:color="auto"/>
                                        <w:left w:val="none" w:sz="0" w:space="0" w:color="auto"/>
                                        <w:bottom w:val="none" w:sz="0" w:space="0" w:color="auto"/>
                                        <w:right w:val="none" w:sz="0" w:space="0" w:color="auto"/>
                                      </w:divBdr>
                                      <w:divsChild>
                                        <w:div w:id="1619221470">
                                          <w:marLeft w:val="0"/>
                                          <w:marRight w:val="0"/>
                                          <w:marTop w:val="0"/>
                                          <w:marBottom w:val="0"/>
                                          <w:divBdr>
                                            <w:top w:val="none" w:sz="0" w:space="0" w:color="auto"/>
                                            <w:left w:val="none" w:sz="0" w:space="0" w:color="auto"/>
                                            <w:bottom w:val="none" w:sz="0" w:space="0" w:color="auto"/>
                                            <w:right w:val="none" w:sz="0" w:space="0" w:color="auto"/>
                                          </w:divBdr>
                                          <w:divsChild>
                                            <w:div w:id="846286082">
                                              <w:marLeft w:val="0"/>
                                              <w:marRight w:val="0"/>
                                              <w:marTop w:val="0"/>
                                              <w:marBottom w:val="0"/>
                                              <w:divBdr>
                                                <w:top w:val="none" w:sz="0" w:space="0" w:color="auto"/>
                                                <w:left w:val="none" w:sz="0" w:space="0" w:color="auto"/>
                                                <w:bottom w:val="none" w:sz="0" w:space="0" w:color="auto"/>
                                                <w:right w:val="none" w:sz="0" w:space="0" w:color="auto"/>
                                              </w:divBdr>
                                              <w:divsChild>
                                                <w:div w:id="526720496">
                                                  <w:marLeft w:val="0"/>
                                                  <w:marRight w:val="0"/>
                                                  <w:marTop w:val="0"/>
                                                  <w:marBottom w:val="0"/>
                                                  <w:divBdr>
                                                    <w:top w:val="none" w:sz="0" w:space="0" w:color="auto"/>
                                                    <w:left w:val="none" w:sz="0" w:space="0" w:color="auto"/>
                                                    <w:bottom w:val="none" w:sz="0" w:space="0" w:color="auto"/>
                                                    <w:right w:val="none" w:sz="0" w:space="0" w:color="auto"/>
                                                  </w:divBdr>
                                                  <w:divsChild>
                                                    <w:div w:id="1755929753">
                                                      <w:marLeft w:val="0"/>
                                                      <w:marRight w:val="0"/>
                                                      <w:marTop w:val="0"/>
                                                      <w:marBottom w:val="0"/>
                                                      <w:divBdr>
                                                        <w:top w:val="none" w:sz="0" w:space="0" w:color="auto"/>
                                                        <w:left w:val="none" w:sz="0" w:space="0" w:color="auto"/>
                                                        <w:bottom w:val="none" w:sz="0" w:space="0" w:color="auto"/>
                                                        <w:right w:val="none" w:sz="0" w:space="0" w:color="auto"/>
                                                      </w:divBdr>
                                                      <w:divsChild>
                                                        <w:div w:id="837187125">
                                                          <w:marLeft w:val="0"/>
                                                          <w:marRight w:val="0"/>
                                                          <w:marTop w:val="0"/>
                                                          <w:marBottom w:val="0"/>
                                                          <w:divBdr>
                                                            <w:top w:val="none" w:sz="0" w:space="0" w:color="auto"/>
                                                            <w:left w:val="none" w:sz="0" w:space="0" w:color="auto"/>
                                                            <w:bottom w:val="none" w:sz="0" w:space="0" w:color="auto"/>
                                                            <w:right w:val="none" w:sz="0" w:space="0" w:color="auto"/>
                                                          </w:divBdr>
                                                          <w:divsChild>
                                                            <w:div w:id="942229775">
                                                              <w:marLeft w:val="0"/>
                                                              <w:marRight w:val="0"/>
                                                              <w:marTop w:val="0"/>
                                                              <w:marBottom w:val="0"/>
                                                              <w:divBdr>
                                                                <w:top w:val="none" w:sz="0" w:space="0" w:color="auto"/>
                                                                <w:left w:val="none" w:sz="0" w:space="0" w:color="auto"/>
                                                                <w:bottom w:val="none" w:sz="0" w:space="0" w:color="auto"/>
                                                                <w:right w:val="none" w:sz="0" w:space="0" w:color="auto"/>
                                                              </w:divBdr>
                                                              <w:divsChild>
                                                                <w:div w:id="1508717467">
                                                                  <w:marLeft w:val="0"/>
                                                                  <w:marRight w:val="0"/>
                                                                  <w:marTop w:val="0"/>
                                                                  <w:marBottom w:val="0"/>
                                                                  <w:divBdr>
                                                                    <w:top w:val="none" w:sz="0" w:space="0" w:color="auto"/>
                                                                    <w:left w:val="none" w:sz="0" w:space="0" w:color="auto"/>
                                                                    <w:bottom w:val="none" w:sz="0" w:space="0" w:color="auto"/>
                                                                    <w:right w:val="none" w:sz="0" w:space="0" w:color="auto"/>
                                                                  </w:divBdr>
                                                                  <w:divsChild>
                                                                    <w:div w:id="98532914">
                                                                      <w:marLeft w:val="0"/>
                                                                      <w:marRight w:val="0"/>
                                                                      <w:marTop w:val="0"/>
                                                                      <w:marBottom w:val="0"/>
                                                                      <w:divBdr>
                                                                        <w:top w:val="none" w:sz="0" w:space="0" w:color="auto"/>
                                                                        <w:left w:val="none" w:sz="0" w:space="0" w:color="auto"/>
                                                                        <w:bottom w:val="none" w:sz="0" w:space="0" w:color="auto"/>
                                                                        <w:right w:val="none" w:sz="0" w:space="0" w:color="auto"/>
                                                                      </w:divBdr>
                                                                      <w:divsChild>
                                                                        <w:div w:id="1004895138">
                                                                          <w:marLeft w:val="0"/>
                                                                          <w:marRight w:val="0"/>
                                                                          <w:marTop w:val="0"/>
                                                                          <w:marBottom w:val="0"/>
                                                                          <w:divBdr>
                                                                            <w:top w:val="none" w:sz="0" w:space="0" w:color="auto"/>
                                                                            <w:left w:val="none" w:sz="0" w:space="0" w:color="auto"/>
                                                                            <w:bottom w:val="none" w:sz="0" w:space="0" w:color="auto"/>
                                                                            <w:right w:val="none" w:sz="0" w:space="0" w:color="auto"/>
                                                                          </w:divBdr>
                                                                          <w:divsChild>
                                                                            <w:div w:id="355926555">
                                                                              <w:marLeft w:val="0"/>
                                                                              <w:marRight w:val="0"/>
                                                                              <w:marTop w:val="0"/>
                                                                              <w:marBottom w:val="0"/>
                                                                              <w:divBdr>
                                                                                <w:top w:val="none" w:sz="0" w:space="0" w:color="auto"/>
                                                                                <w:left w:val="none" w:sz="0" w:space="0" w:color="auto"/>
                                                                                <w:bottom w:val="none" w:sz="0" w:space="0" w:color="auto"/>
                                                                                <w:right w:val="none" w:sz="0" w:space="0" w:color="auto"/>
                                                                              </w:divBdr>
                                                                              <w:divsChild>
                                                                                <w:div w:id="1090006073">
                                                                                  <w:marLeft w:val="0"/>
                                                                                  <w:marRight w:val="0"/>
                                                                                  <w:marTop w:val="0"/>
                                                                                  <w:marBottom w:val="0"/>
                                                                                  <w:divBdr>
                                                                                    <w:top w:val="none" w:sz="0" w:space="0" w:color="auto"/>
                                                                                    <w:left w:val="none" w:sz="0" w:space="0" w:color="auto"/>
                                                                                    <w:bottom w:val="none" w:sz="0" w:space="0" w:color="auto"/>
                                                                                    <w:right w:val="none" w:sz="0" w:space="0" w:color="auto"/>
                                                                                  </w:divBdr>
                                                                                  <w:divsChild>
                                                                                    <w:div w:id="896478989">
                                                                                      <w:marLeft w:val="0"/>
                                                                                      <w:marRight w:val="0"/>
                                                                                      <w:marTop w:val="0"/>
                                                                                      <w:marBottom w:val="0"/>
                                                                                      <w:divBdr>
                                                                                        <w:top w:val="none" w:sz="0" w:space="0" w:color="auto"/>
                                                                                        <w:left w:val="none" w:sz="0" w:space="0" w:color="auto"/>
                                                                                        <w:bottom w:val="none" w:sz="0" w:space="0" w:color="auto"/>
                                                                                        <w:right w:val="none" w:sz="0" w:space="0" w:color="auto"/>
                                                                                      </w:divBdr>
                                                                                      <w:divsChild>
                                                                                        <w:div w:id="2062705962">
                                                                                          <w:marLeft w:val="0"/>
                                                                                          <w:marRight w:val="0"/>
                                                                                          <w:marTop w:val="0"/>
                                                                                          <w:marBottom w:val="0"/>
                                                                                          <w:divBdr>
                                                                                            <w:top w:val="none" w:sz="0" w:space="0" w:color="auto"/>
                                                                                            <w:left w:val="none" w:sz="0" w:space="0" w:color="auto"/>
                                                                                            <w:bottom w:val="none" w:sz="0" w:space="0" w:color="auto"/>
                                                                                            <w:right w:val="none" w:sz="0" w:space="0" w:color="auto"/>
                                                                                          </w:divBdr>
                                                                                          <w:divsChild>
                                                                                            <w:div w:id="2825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371689">
      <w:bodyDiv w:val="1"/>
      <w:marLeft w:val="0"/>
      <w:marRight w:val="0"/>
      <w:marTop w:val="0"/>
      <w:marBottom w:val="0"/>
      <w:divBdr>
        <w:top w:val="none" w:sz="0" w:space="0" w:color="auto"/>
        <w:left w:val="none" w:sz="0" w:space="0" w:color="auto"/>
        <w:bottom w:val="none" w:sz="0" w:space="0" w:color="auto"/>
        <w:right w:val="none" w:sz="0" w:space="0" w:color="auto"/>
      </w:divBdr>
    </w:div>
    <w:div w:id="1932623697">
      <w:bodyDiv w:val="1"/>
      <w:marLeft w:val="0"/>
      <w:marRight w:val="0"/>
      <w:marTop w:val="0"/>
      <w:marBottom w:val="0"/>
      <w:divBdr>
        <w:top w:val="none" w:sz="0" w:space="0" w:color="auto"/>
        <w:left w:val="none" w:sz="0" w:space="0" w:color="auto"/>
        <w:bottom w:val="none" w:sz="0" w:space="0" w:color="auto"/>
        <w:right w:val="none" w:sz="0" w:space="0" w:color="auto"/>
      </w:divBdr>
    </w:div>
    <w:div w:id="2143308570">
      <w:bodyDiv w:val="1"/>
      <w:marLeft w:val="0"/>
      <w:marRight w:val="0"/>
      <w:marTop w:val="0"/>
      <w:marBottom w:val="0"/>
      <w:divBdr>
        <w:top w:val="none" w:sz="0" w:space="0" w:color="auto"/>
        <w:left w:val="none" w:sz="0" w:space="0" w:color="auto"/>
        <w:bottom w:val="none" w:sz="0" w:space="0" w:color="auto"/>
        <w:right w:val="none" w:sz="0" w:space="0" w:color="auto"/>
      </w:divBdr>
      <w:divsChild>
        <w:div w:id="20198871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changelabsolutions.org/publications/model-TRL-Ordin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DB4FE04-0F3E-154C-9667-9E8BC4FA74A1}">
  <ds:schemaRefs>
    <ds:schemaRef ds:uri="http://schemas.openxmlformats.org/officeDocument/2006/bibliography"/>
  </ds:schemaRefs>
</ds:datastoreItem>
</file>

<file path=customXml/itemProps2.xml><?xml version="1.0" encoding="utf-8"?>
<ds:datastoreItem xmlns:ds="http://schemas.openxmlformats.org/officeDocument/2006/customXml" ds:itemID="{1BCA6BBE-2A71-DA4D-96B8-F998725C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17928</Words>
  <Characters>102194</Characters>
  <Application>Microsoft Macintosh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119883</CharactersWithSpaces>
  <SharedDoc>false</SharedDoc>
  <HLinks>
    <vt:vector size="252" baseType="variant">
      <vt:variant>
        <vt:i4>5177373</vt:i4>
      </vt:variant>
      <vt:variant>
        <vt:i4>0</vt:i4>
      </vt:variant>
      <vt:variant>
        <vt:i4>0</vt:i4>
      </vt:variant>
      <vt:variant>
        <vt:i4>5</vt:i4>
      </vt:variant>
      <vt:variant>
        <vt:lpwstr>http://www.nplan.org</vt:lpwstr>
      </vt:variant>
      <vt:variant>
        <vt:lpwstr/>
      </vt:variant>
      <vt:variant>
        <vt:i4>786482</vt:i4>
      </vt:variant>
      <vt:variant>
        <vt:i4>111</vt:i4>
      </vt:variant>
      <vt:variant>
        <vt:i4>0</vt:i4>
      </vt:variant>
      <vt:variant>
        <vt:i4>5</vt:i4>
      </vt:variant>
      <vt:variant>
        <vt:lpwstr>https://a.next.westlaw.com/Link/Document/FullText?findType=Y&amp;serNum=2003444559&amp;pubNum=780&amp;originationContext=document&amp;transitionType=DocumentItem&amp;contextData=(sc.Search)</vt:lpwstr>
      </vt:variant>
      <vt:variant>
        <vt:lpwstr/>
      </vt:variant>
      <vt:variant>
        <vt:i4>5308474</vt:i4>
      </vt:variant>
      <vt:variant>
        <vt:i4>108</vt:i4>
      </vt:variant>
      <vt:variant>
        <vt:i4>0</vt:i4>
      </vt:variant>
      <vt:variant>
        <vt:i4>5</vt:i4>
      </vt:variant>
      <vt:variant>
        <vt:lpwstr>http://civilrightsproject.ucla.edu/research/k-12-education/integration-and-diversity/integrating-suburban-schools-how-to-benefit-from-growing-diversity-and-avoid-segregation</vt:lpwstr>
      </vt:variant>
      <vt:variant>
        <vt:lpwstr/>
      </vt:variant>
      <vt:variant>
        <vt:i4>6029348</vt:i4>
      </vt:variant>
      <vt:variant>
        <vt:i4>105</vt:i4>
      </vt:variant>
      <vt:variant>
        <vt:i4>0</vt:i4>
      </vt:variant>
      <vt:variant>
        <vt:i4>5</vt:i4>
      </vt:variant>
      <vt:variant>
        <vt:lpwstr>http://www.nsba.org/EducationExcellenceForAll</vt:lpwstr>
      </vt:variant>
      <vt:variant>
        <vt:lpwstr/>
      </vt:variant>
      <vt:variant>
        <vt:i4>4653130</vt:i4>
      </vt:variant>
      <vt:variant>
        <vt:i4>102</vt:i4>
      </vt:variant>
      <vt:variant>
        <vt:i4>0</vt:i4>
      </vt:variant>
      <vt:variant>
        <vt:i4>5</vt:i4>
      </vt:variant>
      <vt:variant>
        <vt:lpwstr>http://journals.lww.com/smajournalonline/Fulltext/2009/06000/Stair_Design_in_the_United_States_and_Obesity__The.16.aspx</vt:lpwstr>
      </vt:variant>
      <vt:variant>
        <vt:lpwstr/>
      </vt:variant>
      <vt:variant>
        <vt:i4>5767205</vt:i4>
      </vt:variant>
      <vt:variant>
        <vt:i4>99</vt:i4>
      </vt:variant>
      <vt:variant>
        <vt:i4>0</vt:i4>
      </vt:variant>
      <vt:variant>
        <vt:i4>5</vt:i4>
      </vt:variant>
      <vt:variant>
        <vt:lpwstr>http://www.smartgrowthamerica.org/policy-work/smart-growth-at-the-state-and-local-level/education/reduce-or-eliminate-acreage-standards-for-k-12-schools/</vt:lpwstr>
      </vt:variant>
      <vt:variant>
        <vt:lpwstr/>
      </vt:variant>
      <vt:variant>
        <vt:i4>2424898</vt:i4>
      </vt:variant>
      <vt:variant>
        <vt:i4>96</vt:i4>
      </vt:variant>
      <vt:variant>
        <vt:i4>0</vt:i4>
      </vt:variant>
      <vt:variant>
        <vt:i4>5</vt:i4>
      </vt:variant>
      <vt:variant>
        <vt:lpwstr>http://www.realtor.org/wps/wcm/connect/fa575e004767ca1ba914abaa3b85ca9a/PET_all.pdf?MOD=AJPERES&amp;CACHEID=fa575e004767ca1ba914abaa3b85ca9a</vt:lpwstr>
      </vt:variant>
      <vt:variant>
        <vt:lpwstr/>
      </vt:variant>
      <vt:variant>
        <vt:i4>6226022</vt:i4>
      </vt:variant>
      <vt:variant>
        <vt:i4>93</vt:i4>
      </vt:variant>
      <vt:variant>
        <vt:i4>0</vt:i4>
      </vt:variant>
      <vt:variant>
        <vt:i4>5</vt:i4>
      </vt:variant>
      <vt:variant>
        <vt:lpwstr>http://www.preservationnation.org/issues/historic-schools/helping-johnny-walk-to-school/helping-johnny-walk-to-school.pdf</vt:lpwstr>
      </vt:variant>
      <vt:variant>
        <vt:lpwstr/>
      </vt:variant>
      <vt:variant>
        <vt:i4>6422616</vt:i4>
      </vt:variant>
      <vt:variant>
        <vt:i4>90</vt:i4>
      </vt:variant>
      <vt:variant>
        <vt:i4>0</vt:i4>
      </vt:variant>
      <vt:variant>
        <vt:i4>5</vt:i4>
      </vt:variant>
      <vt:variant>
        <vt:lpwstr>http://www.eed.state.ak.us/facilities/publications/LCCAHandbook1999.pdf</vt:lpwstr>
      </vt:variant>
      <vt:variant>
        <vt:lpwstr/>
      </vt:variant>
      <vt:variant>
        <vt:i4>4390968</vt:i4>
      </vt:variant>
      <vt:variant>
        <vt:i4>87</vt:i4>
      </vt:variant>
      <vt:variant>
        <vt:i4>0</vt:i4>
      </vt:variant>
      <vt:variant>
        <vt:i4>5</vt:i4>
      </vt:variant>
      <vt:variant>
        <vt:lpwstr>http://Available at: www.ncef.org/rl/lifecycle.cfm?date=4</vt:lpwstr>
      </vt:variant>
      <vt:variant>
        <vt:lpwstr/>
      </vt:variant>
      <vt:variant>
        <vt:i4>4325386</vt:i4>
      </vt:variant>
      <vt:variant>
        <vt:i4>84</vt:i4>
      </vt:variant>
      <vt:variant>
        <vt:i4>0</vt:i4>
      </vt:variant>
      <vt:variant>
        <vt:i4>5</vt:i4>
      </vt:variant>
      <vt:variant>
        <vt:lpwstr>http://www.activeschoolchecklist.com</vt:lpwstr>
      </vt:variant>
      <vt:variant>
        <vt:lpwstr/>
      </vt:variant>
      <vt:variant>
        <vt:i4>5111824</vt:i4>
      </vt:variant>
      <vt:variant>
        <vt:i4>81</vt:i4>
      </vt:variant>
      <vt:variant>
        <vt:i4>0</vt:i4>
      </vt:variant>
      <vt:variant>
        <vt:i4>5</vt:i4>
      </vt:variant>
      <vt:variant>
        <vt:lpwstr>http://www.eed.state.ak.us/facilities/publications/siteselection.pdf</vt:lpwstr>
      </vt:variant>
      <vt:variant>
        <vt:lpwstr/>
      </vt:variant>
      <vt:variant>
        <vt:i4>1376268</vt:i4>
      </vt:variant>
      <vt:variant>
        <vt:i4>78</vt:i4>
      </vt:variant>
      <vt:variant>
        <vt:i4>0</vt:i4>
      </vt:variant>
      <vt:variant>
        <vt:i4>5</vt:i4>
      </vt:variant>
      <vt:variant>
        <vt:lpwstr>http://www.martin.fl.us/web_docs/gmd/web/comp_planning/aid_school_plan/06_Executed_Interlocal_Agreement.pdf</vt:lpwstr>
      </vt:variant>
      <vt:variant>
        <vt:lpwstr/>
      </vt:variant>
      <vt:variant>
        <vt:i4>4980743</vt:i4>
      </vt:variant>
      <vt:variant>
        <vt:i4>75</vt:i4>
      </vt:variant>
      <vt:variant>
        <vt:i4>0</vt:i4>
      </vt:variant>
      <vt:variant>
        <vt:i4>5</vt:i4>
      </vt:variant>
      <vt:variant>
        <vt:lpwstr>https://www.sanjuancollege.edu/Documents/AlliedHealth/HHPC/Fitness Education/ResearchArticles/ChildrenAndHealth/Active_Living_Rural_Youth.pdf</vt:lpwstr>
      </vt:variant>
      <vt:variant>
        <vt:lpwstr/>
      </vt:variant>
      <vt:variant>
        <vt:i4>4325386</vt:i4>
      </vt:variant>
      <vt:variant>
        <vt:i4>72</vt:i4>
      </vt:variant>
      <vt:variant>
        <vt:i4>0</vt:i4>
      </vt:variant>
      <vt:variant>
        <vt:i4>5</vt:i4>
      </vt:variant>
      <vt:variant>
        <vt:lpwstr>http://www.activeschoolchecklist.com</vt:lpwstr>
      </vt:variant>
      <vt:variant>
        <vt:lpwstr/>
      </vt:variant>
      <vt:variant>
        <vt:i4>4325386</vt:i4>
      </vt:variant>
      <vt:variant>
        <vt:i4>69</vt:i4>
      </vt:variant>
      <vt:variant>
        <vt:i4>0</vt:i4>
      </vt:variant>
      <vt:variant>
        <vt:i4>5</vt:i4>
      </vt:variant>
      <vt:variant>
        <vt:lpwstr>http://www.activeschoolchecklist.com</vt:lpwstr>
      </vt:variant>
      <vt:variant>
        <vt:lpwstr/>
      </vt:variant>
      <vt:variant>
        <vt:i4>3932239</vt:i4>
      </vt:variant>
      <vt:variant>
        <vt:i4>66</vt:i4>
      </vt:variant>
      <vt:variant>
        <vt:i4>0</vt:i4>
      </vt:variant>
      <vt:variant>
        <vt:i4>5</vt:i4>
      </vt:variant>
      <vt:variant>
        <vt:lpwstr>http://district.seattleschools.org/modules/groups/homepagefiles/cms/1583136/File/Policies/Board/h/H01.00.pdf?sessionid=5dec4d7ed0584534ca22df4dfed77874</vt:lpwstr>
      </vt:variant>
      <vt:variant>
        <vt:lpwstr/>
      </vt:variant>
      <vt:variant>
        <vt:i4>7864354</vt:i4>
      </vt:variant>
      <vt:variant>
        <vt:i4>63</vt:i4>
      </vt:variant>
      <vt:variant>
        <vt:i4>0</vt:i4>
      </vt:variant>
      <vt:variant>
        <vt:i4>5</vt:i4>
      </vt:variant>
      <vt:variant>
        <vt:lpwstr>http://www.thehdmt.org/etc/Bernal.Hts.Preschool.HDMT.Application_2.7.08.pdf</vt:lpwstr>
      </vt:variant>
      <vt:variant>
        <vt:lpwstr/>
      </vt:variant>
      <vt:variant>
        <vt:i4>7471107</vt:i4>
      </vt:variant>
      <vt:variant>
        <vt:i4>60</vt:i4>
      </vt:variant>
      <vt:variant>
        <vt:i4>0</vt:i4>
      </vt:variant>
      <vt:variant>
        <vt:i4>5</vt:i4>
      </vt:variant>
      <vt:variant>
        <vt:lpwstr>http://www.nlchp.org/program.cfm?prog=2</vt:lpwstr>
      </vt:variant>
      <vt:variant>
        <vt:lpwstr/>
      </vt:variant>
      <vt:variant>
        <vt:i4>6488171</vt:i4>
      </vt:variant>
      <vt:variant>
        <vt:i4>57</vt:i4>
      </vt:variant>
      <vt:variant>
        <vt:i4>0</vt:i4>
      </vt:variant>
      <vt:variant>
        <vt:i4>5</vt:i4>
      </vt:variant>
      <vt:variant>
        <vt:lpwstr>http://portal.hud.gov/hudportal/HUD?src=/program_offices/comm_planning/homeless/lawsandregs/mckv</vt:lpwstr>
      </vt:variant>
      <vt:variant>
        <vt:lpwstr/>
      </vt:variant>
      <vt:variant>
        <vt:i4>7667740</vt:i4>
      </vt:variant>
      <vt:variant>
        <vt:i4>54</vt:i4>
      </vt:variant>
      <vt:variant>
        <vt:i4>0</vt:i4>
      </vt:variant>
      <vt:variant>
        <vt:i4>5</vt:i4>
      </vt:variant>
      <vt:variant>
        <vt:lpwstr>http://www.law.cornell.edu/uscode/usc_sec_42_00011432----000-.html</vt:lpwstr>
      </vt:variant>
      <vt:variant>
        <vt:lpwstr/>
      </vt:variant>
      <vt:variant>
        <vt:i4>3997756</vt:i4>
      </vt:variant>
      <vt:variant>
        <vt:i4>51</vt:i4>
      </vt:variant>
      <vt:variant>
        <vt:i4>0</vt:i4>
      </vt:variant>
      <vt:variant>
        <vt:i4>5</vt:i4>
      </vt:variant>
      <vt:variant>
        <vt:lpwstr>http://www.nplan.org/childhood-obesity/products/nplan-joint-use-agreements</vt:lpwstr>
      </vt:variant>
      <vt:variant>
        <vt:lpwstr/>
      </vt:variant>
      <vt:variant>
        <vt:i4>6226040</vt:i4>
      </vt:variant>
      <vt:variant>
        <vt:i4>48</vt:i4>
      </vt:variant>
      <vt:variant>
        <vt:i4>0</vt:i4>
      </vt:variant>
      <vt:variant>
        <vt:i4>5</vt:i4>
      </vt:variant>
      <vt:variant>
        <vt:lpwstr>http://curs.unc.edu/curs-pdf-downloads/recentlyreleased/Salvesen Z. Smith final school report.pdf</vt:lpwstr>
      </vt:variant>
      <vt:variant>
        <vt:lpwstr/>
      </vt:variant>
      <vt:variant>
        <vt:i4>6029344</vt:i4>
      </vt:variant>
      <vt:variant>
        <vt:i4>45</vt:i4>
      </vt:variant>
      <vt:variant>
        <vt:i4>0</vt:i4>
      </vt:variant>
      <vt:variant>
        <vt:i4>5</vt:i4>
      </vt:variant>
      <vt:variant>
        <vt:lpwstr>http://factfinder2.census.gov/faces/tableservices/jsf/pages/productview.xhtml?pid=DEC_10_DP_DPDP1&amp;prodType=table</vt:lpwstr>
      </vt:variant>
      <vt:variant>
        <vt:lpwstr/>
      </vt:variant>
      <vt:variant>
        <vt:i4>5373962</vt:i4>
      </vt:variant>
      <vt:variant>
        <vt:i4>42</vt:i4>
      </vt:variant>
      <vt:variant>
        <vt:i4>0</vt:i4>
      </vt:variant>
      <vt:variant>
        <vt:i4>5</vt:i4>
      </vt:variant>
      <vt:variant>
        <vt:lpwstr>http://www.saferoutespartnership.org</vt:lpwstr>
      </vt:variant>
      <vt:variant>
        <vt:lpwstr/>
      </vt:variant>
      <vt:variant>
        <vt:i4>983093</vt:i4>
      </vt:variant>
      <vt:variant>
        <vt:i4>39</vt:i4>
      </vt:variant>
      <vt:variant>
        <vt:i4>0</vt:i4>
      </vt:variant>
      <vt:variant>
        <vt:i4>5</vt:i4>
      </vt:variant>
      <vt:variant>
        <vt:lpwstr>http://www.saferoutesinfo.org</vt:lpwstr>
      </vt:variant>
      <vt:variant>
        <vt:lpwstr/>
      </vt:variant>
      <vt:variant>
        <vt:i4>5701633</vt:i4>
      </vt:variant>
      <vt:variant>
        <vt:i4>36</vt:i4>
      </vt:variant>
      <vt:variant>
        <vt:i4>0</vt:i4>
      </vt:variant>
      <vt:variant>
        <vt:i4>5</vt:i4>
      </vt:variant>
      <vt:variant>
        <vt:lpwstr>http://www.usgbc.org/DisplayPage.aspx?CMSPageID=1586</vt:lpwstr>
      </vt:variant>
      <vt:variant>
        <vt:lpwstr/>
      </vt:variant>
      <vt:variant>
        <vt:i4>4522068</vt:i4>
      </vt:variant>
      <vt:variant>
        <vt:i4>33</vt:i4>
      </vt:variant>
      <vt:variant>
        <vt:i4>0</vt:i4>
      </vt:variant>
      <vt:variant>
        <vt:i4>5</vt:i4>
      </vt:variant>
      <vt:variant>
        <vt:lpwstr>http://www.ncef.org/pubs/outdoor.pdf</vt:lpwstr>
      </vt:variant>
      <vt:variant>
        <vt:lpwstr/>
      </vt:variant>
      <vt:variant>
        <vt:i4>2818131</vt:i4>
      </vt:variant>
      <vt:variant>
        <vt:i4>30</vt:i4>
      </vt:variant>
      <vt:variant>
        <vt:i4>0</vt:i4>
      </vt:variant>
      <vt:variant>
        <vt:i4>5</vt:i4>
      </vt:variant>
      <vt:variant>
        <vt:lpwstr>http://www.access-board.gov</vt:lpwstr>
      </vt:variant>
      <vt:variant>
        <vt:lpwstr/>
      </vt:variant>
      <vt:variant>
        <vt:i4>5832753</vt:i4>
      </vt:variant>
      <vt:variant>
        <vt:i4>27</vt:i4>
      </vt:variant>
      <vt:variant>
        <vt:i4>0</vt:i4>
      </vt:variant>
      <vt:variant>
        <vt:i4>5</vt:i4>
      </vt:variant>
      <vt:variant>
        <vt:lpwstr>http://epa.gov/schoolair/</vt:lpwstr>
      </vt:variant>
      <vt:variant>
        <vt:lpwstr/>
      </vt:variant>
      <vt:variant>
        <vt:i4>1245184</vt:i4>
      </vt:variant>
      <vt:variant>
        <vt:i4>24</vt:i4>
      </vt:variant>
      <vt:variant>
        <vt:i4>0</vt:i4>
      </vt:variant>
      <vt:variant>
        <vt:i4>5</vt:i4>
      </vt:variant>
      <vt:variant>
        <vt:lpwstr>http://stage.nylpi.org/pub/School_Siting_Final.pdf</vt:lpwstr>
      </vt:variant>
      <vt:variant>
        <vt:lpwstr/>
      </vt:variant>
      <vt:variant>
        <vt:i4>2424919</vt:i4>
      </vt:variant>
      <vt:variant>
        <vt:i4>21</vt:i4>
      </vt:variant>
      <vt:variant>
        <vt:i4>0</vt:i4>
      </vt:variant>
      <vt:variant>
        <vt:i4>5</vt:i4>
      </vt:variant>
      <vt:variant>
        <vt:lpwstr>http://www.usatoday.com/news/nation/census/2009-02-25-families-kids-home_N.htm</vt:lpwstr>
      </vt:variant>
      <vt:variant>
        <vt:lpwstr/>
      </vt:variant>
      <vt:variant>
        <vt:i4>6750295</vt:i4>
      </vt:variant>
      <vt:variant>
        <vt:i4>18</vt:i4>
      </vt:variant>
      <vt:variant>
        <vt:i4>0</vt:i4>
      </vt:variant>
      <vt:variant>
        <vt:i4>5</vt:i4>
      </vt:variant>
      <vt:variant>
        <vt:lpwstr>http://www.epa.gov/dced/pdf/SmartGrowth_schools_Pub.pdf</vt:lpwstr>
      </vt:variant>
      <vt:variant>
        <vt:lpwstr/>
      </vt:variant>
      <vt:variant>
        <vt:i4>6488124</vt:i4>
      </vt:variant>
      <vt:variant>
        <vt:i4>15</vt:i4>
      </vt:variant>
      <vt:variant>
        <vt:i4>0</vt:i4>
      </vt:variant>
      <vt:variant>
        <vt:i4>5</vt:i4>
      </vt:variant>
      <vt:variant>
        <vt:lpwstr>http://www.saferoutespartnership.org/media/file/EducatorsGuide.pdf</vt:lpwstr>
      </vt:variant>
      <vt:variant>
        <vt:lpwstr/>
      </vt:variant>
      <vt:variant>
        <vt:i4>2293817</vt:i4>
      </vt:variant>
      <vt:variant>
        <vt:i4>12</vt:i4>
      </vt:variant>
      <vt:variant>
        <vt:i4>0</vt:i4>
      </vt:variant>
      <vt:variant>
        <vt:i4>5</vt:i4>
      </vt:variant>
      <vt:variant>
        <vt:lpwstr>http://peandhealth.wikispaces.com/file/view/Sibley+and+Etnier+2003.pdf</vt:lpwstr>
      </vt:variant>
      <vt:variant>
        <vt:lpwstr/>
      </vt:variant>
      <vt:variant>
        <vt:i4>1572919</vt:i4>
      </vt:variant>
      <vt:variant>
        <vt:i4>9</vt:i4>
      </vt:variant>
      <vt:variant>
        <vt:i4>0</vt:i4>
      </vt:variant>
      <vt:variant>
        <vt:i4>5</vt:i4>
      </vt:variant>
      <vt:variant>
        <vt:lpwstr>http://jama.ama-assn.org/content/299/20/2401.full.pdf</vt:lpwstr>
      </vt:variant>
      <vt:variant>
        <vt:lpwstr/>
      </vt:variant>
      <vt:variant>
        <vt:i4>2359340</vt:i4>
      </vt:variant>
      <vt:variant>
        <vt:i4>6</vt:i4>
      </vt:variant>
      <vt:variant>
        <vt:i4>0</vt:i4>
      </vt:variant>
      <vt:variant>
        <vt:i4>5</vt:i4>
      </vt:variant>
      <vt:variant>
        <vt:lpwstr>http://www.childtrendsdatabank.org/?q=node/266</vt:lpwstr>
      </vt:variant>
      <vt:variant>
        <vt:lpwstr/>
      </vt:variant>
      <vt:variant>
        <vt:i4>6226022</vt:i4>
      </vt:variant>
      <vt:variant>
        <vt:i4>3</vt:i4>
      </vt:variant>
      <vt:variant>
        <vt:i4>0</vt:i4>
      </vt:variant>
      <vt:variant>
        <vt:i4>5</vt:i4>
      </vt:variant>
      <vt:variant>
        <vt:lpwstr>http://www.preservationnation.org/issues/historic-schools/helping-johnny-walk-to-school/helping-johnny-walk-to-school.pdf</vt:lpwstr>
      </vt:variant>
      <vt:variant>
        <vt:lpwstr/>
      </vt:variant>
      <vt:variant>
        <vt:i4>1376292</vt:i4>
      </vt:variant>
      <vt:variant>
        <vt:i4>0</vt:i4>
      </vt:variant>
      <vt:variant>
        <vt:i4>0</vt:i4>
      </vt:variant>
      <vt:variant>
        <vt:i4>5</vt:i4>
      </vt:variant>
      <vt:variant>
        <vt:lpwstr>http://curs.unc.edu/curs-pdf-downloads/recentlyreleased/goodschoolsreport.pdf</vt:lpwstr>
      </vt:variant>
      <vt:variant>
        <vt:lpwstr/>
      </vt:variant>
      <vt:variant>
        <vt:i4>4194405</vt:i4>
      </vt:variant>
      <vt:variant>
        <vt:i4>44554</vt:i4>
      </vt:variant>
      <vt:variant>
        <vt:i4>1025</vt:i4>
      </vt:variant>
      <vt:variant>
        <vt:i4>1</vt:i4>
      </vt:variant>
      <vt:variant>
        <vt:lpwstr>NPLAN+PHLP_logos_horz</vt:lpwstr>
      </vt:variant>
      <vt:variant>
        <vt:lpwstr/>
      </vt:variant>
      <vt:variant>
        <vt:i4>4456556</vt:i4>
      </vt:variant>
      <vt:variant>
        <vt:i4>-1</vt:i4>
      </vt:variant>
      <vt:variant>
        <vt:i4>2061</vt:i4>
      </vt:variant>
      <vt:variant>
        <vt:i4>1</vt:i4>
      </vt:variant>
      <vt:variant>
        <vt:lpwstr>school siting photostrip2</vt:lpwstr>
      </vt:variant>
      <vt:variant>
        <vt:lpwstr/>
      </vt:variant>
      <vt:variant>
        <vt:i4>7995484</vt:i4>
      </vt:variant>
      <vt:variant>
        <vt:i4>-1</vt:i4>
      </vt:variant>
      <vt:variant>
        <vt:i4>1037</vt:i4>
      </vt:variant>
      <vt:variant>
        <vt:i4>1</vt:i4>
      </vt:variant>
      <vt:variant>
        <vt:lpwstr>nPlan-PHLP_header2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subject/>
  <dc:creator>SANDRA KOENIG</dc:creator>
  <cp:keywords/>
  <dc:description/>
  <cp:lastModifiedBy>Kim Arroyo Williamson</cp:lastModifiedBy>
  <cp:revision>3</cp:revision>
  <cp:lastPrinted>2015-12-09T19:09:00Z</cp:lastPrinted>
  <dcterms:created xsi:type="dcterms:W3CDTF">2016-08-31T17:23:00Z</dcterms:created>
  <dcterms:modified xsi:type="dcterms:W3CDTF">2016-08-31T17:25:00Z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tobaccocontrol@changelabsolutions.org@www.mendeley.com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